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F02B51" w:rsidR="00577DD0" w:rsidP="00577DD0" w:rsidRDefault="002B6CC1" w14:paraId="591CB6FB" w14:textId="77777777">
      <w:pPr>
        <w:jc w:val="cente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3F2E2170" wp14:editId="07777777">
                <wp:simplePos x="0" y="0"/>
                <wp:positionH relativeFrom="column">
                  <wp:align>center</wp:align>
                </wp:positionH>
                <wp:positionV relativeFrom="paragraph">
                  <wp:posOffset>0</wp:posOffset>
                </wp:positionV>
                <wp:extent cx="6652895" cy="316230"/>
                <wp:effectExtent l="8255" t="9525" r="635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316230"/>
                        </a:xfrm>
                        <a:prstGeom prst="rect">
                          <a:avLst/>
                        </a:prstGeom>
                        <a:solidFill>
                          <a:schemeClr val="tx1">
                            <a:lumMod val="100000"/>
                            <a:lumOff val="0"/>
                          </a:schemeClr>
                        </a:solidFill>
                        <a:ln w="9525">
                          <a:solidFill>
                            <a:srgbClr val="000000"/>
                          </a:solidFill>
                          <a:miter lim="800000"/>
                          <a:headEnd/>
                          <a:tailEnd/>
                        </a:ln>
                      </wps:spPr>
                      <wps:txbx>
                        <w:txbxContent>
                          <w:p w:rsidRPr="00273333" w:rsidR="00577DD0" w:rsidP="00577DD0" w:rsidRDefault="000B339E" w14:paraId="3748825B" w14:textId="053A31B7">
                            <w:pPr>
                              <w:pStyle w:val="NoSpacing"/>
                              <w:jc w:val="center"/>
                              <w:rPr>
                                <w:rFonts w:ascii="Arial" w:hAnsi="Arial" w:cs="Arial"/>
                                <w:b/>
                                <w:i/>
                                <w:color w:val="FFFFFF" w:themeColor="background1"/>
                                <w:sz w:val="28"/>
                                <w:szCs w:val="28"/>
                              </w:rPr>
                            </w:pPr>
                            <w:r>
                              <w:rPr>
                                <w:rFonts w:ascii="Arial" w:hAnsi="Arial" w:cs="Arial"/>
                                <w:b/>
                                <w:i/>
                                <w:color w:val="FFFFFF" w:themeColor="background1"/>
                                <w:sz w:val="28"/>
                                <w:szCs w:val="28"/>
                              </w:rPr>
                              <w:t xml:space="preserve">A LEVEL </w:t>
                            </w:r>
                            <w:r w:rsidR="00745632">
                              <w:rPr>
                                <w:rFonts w:ascii="Arial" w:hAnsi="Arial" w:cs="Arial"/>
                                <w:b/>
                                <w:i/>
                                <w:color w:val="FFFFFF" w:themeColor="background1"/>
                                <w:sz w:val="28"/>
                                <w:szCs w:val="28"/>
                              </w:rPr>
                              <w:t xml:space="preserve">MATHEMATICS AND </w:t>
                            </w:r>
                            <w:r w:rsidR="000844E4">
                              <w:rPr>
                                <w:rFonts w:ascii="Arial" w:hAnsi="Arial" w:cs="Arial"/>
                                <w:b/>
                                <w:i/>
                                <w:color w:val="FFFFFF" w:themeColor="background1"/>
                                <w:sz w:val="28"/>
                                <w:szCs w:val="28"/>
                              </w:rPr>
                              <w:t xml:space="preserve">FURTHER </w:t>
                            </w:r>
                            <w:r w:rsidRPr="00273333" w:rsidR="005C4162">
                              <w:rPr>
                                <w:rFonts w:ascii="Arial" w:hAnsi="Arial" w:cs="Arial"/>
                                <w:b/>
                                <w:i/>
                                <w:color w:val="FFFFFF" w:themeColor="background1"/>
                                <w:sz w:val="28"/>
                                <w:szCs w:val="28"/>
                              </w:rPr>
                              <w:t>MATHEMATICS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2E2170">
                <v:stroke joinstyle="miter"/>
                <v:path gradientshapeok="t" o:connecttype="rect"/>
              </v:shapetype>
              <v:shape id="Text Box 2" style="position:absolute;left:0;text-align:left;margin-left:0;margin-top:0;width:523.85pt;height:24.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jtMwIAAGIEAAAOAAAAZHJzL2Uyb0RvYy54bWysVNuO2jAQfa/Uf7D8XgJZoBARVlu2W1Xa&#10;XqRtP8BxnMSq43FtQ0K/vmMbWLZ9q8qD5ZlxzsycOcPmduwVOQjrJOiSziZTSoTmUEvdlvT7t4c3&#10;K0qcZ7pmCrQo6VE4ert9/WozmELk0IGqhSUIol0xmJJ23psiyxzvRM/cBIzQGGzA9syjadustmxA&#10;9F5l+XS6zAawtbHAhXPovU9Buo34TSO4/9I0TniiSoq1+XjaeFbhzLYbVrSWmU7yUxnsH6romdSY&#10;9AJ1zzwjeyv/guolt+Cg8RMOfQZNI7mIPWA3s+kf3Tx1zIjYC5LjzIUm9/9g+efDk/lqiR/fwYgD&#10;jE048wj8hyMadh3TrbizFoZOsBoTzwJl2WBccfo0UO0KF0Cq4RPUOGS29xCBxsb2gRXskyA6DuB4&#10;IV2MnnB0LpeLfLVeUMIxdjNb5jdxKhkrzl8b6/wHAT0Jl5JaHGpEZ4dH50M1rDg/CckcKFk/SKWi&#10;EYQkdsqSA0MJ+DF1qPY9lpp8s2n4JSWgH/WS/OcyohYDRMz0Al1pMpR0vcgXibcXmW1bXfLGFBfA&#10;62e99LgASvYlXV0VEth+r+soT8+kSnfsVOkT/YHxxL0fqxEfhjFUUB9xEBaS0HEx8dKB/UXJgCIv&#10;qfu5Z1ZQoj5qHOZ6Np+HrYjGfPE2R8NeR6rrCNMcoZBEStJ159Mm7Y2VbYeZErka7lAAjYyzea7q&#10;VDcKORJ5WrqwKdd2fPX817D9DQAA//8DAFBLAwQUAAYACAAAACEALCwZBtsAAAAFAQAADwAAAGRy&#10;cy9kb3ducmV2LnhtbEyPwW7CMBBE70j8g7WVuFTFgdKSpnEQQkKVeivlA5Z4SdLa6yg24P59TS/l&#10;stJoRjNvy1W0Rpxp8J1jBbNpBoK4drrjRsH+c/uQg/ABWaNxTAp+yMOqGo9KLLS78Aedd6ERqYR9&#10;gQraEPpCSl+3ZNFPXU+cvKMbLIYkh0bqAS+p3Bo5z7JnabHjtNBiT5uW6u/dySo4fm1cfj9/j/un&#10;Wb+NaN6cXT8qNbmL61cQgWL4D8MVP6FDlZgO7sTaC6MgPRL+7tXLFssliIOCxUsOsirlLX31CwAA&#10;//8DAFBLAQItABQABgAIAAAAIQC2gziS/gAAAOEBAAATAAAAAAAAAAAAAAAAAAAAAABbQ29udGVu&#10;dF9UeXBlc10ueG1sUEsBAi0AFAAGAAgAAAAhADj9If/WAAAAlAEAAAsAAAAAAAAAAAAAAAAALwEA&#10;AF9yZWxzLy5yZWxzUEsBAi0AFAAGAAgAAAAhADn4iO0zAgAAYgQAAA4AAAAAAAAAAAAAAAAALgIA&#10;AGRycy9lMm9Eb2MueG1sUEsBAi0AFAAGAAgAAAAhACwsGQbbAAAABQEAAA8AAAAAAAAAAAAAAAAA&#10;jQQAAGRycy9kb3ducmV2LnhtbFBLBQYAAAAABAAEAPMAAACVBQAAAAA=&#10;">
                <v:textbox>
                  <w:txbxContent>
                    <w:p w:rsidRPr="00273333" w:rsidR="00577DD0" w:rsidP="00577DD0" w:rsidRDefault="000B339E" w14:paraId="3748825B" w14:textId="053A31B7">
                      <w:pPr>
                        <w:pStyle w:val="NoSpacing"/>
                        <w:jc w:val="center"/>
                        <w:rPr>
                          <w:rFonts w:ascii="Arial" w:hAnsi="Arial" w:cs="Arial"/>
                          <w:b/>
                          <w:i/>
                          <w:color w:val="FFFFFF" w:themeColor="background1"/>
                          <w:sz w:val="28"/>
                          <w:szCs w:val="28"/>
                        </w:rPr>
                      </w:pPr>
                      <w:r>
                        <w:rPr>
                          <w:rFonts w:ascii="Arial" w:hAnsi="Arial" w:cs="Arial"/>
                          <w:b/>
                          <w:i/>
                          <w:color w:val="FFFFFF" w:themeColor="background1"/>
                          <w:sz w:val="28"/>
                          <w:szCs w:val="28"/>
                        </w:rPr>
                        <w:t xml:space="preserve">A LEVEL </w:t>
                      </w:r>
                      <w:r w:rsidR="00745632">
                        <w:rPr>
                          <w:rFonts w:ascii="Arial" w:hAnsi="Arial" w:cs="Arial"/>
                          <w:b/>
                          <w:i/>
                          <w:color w:val="FFFFFF" w:themeColor="background1"/>
                          <w:sz w:val="28"/>
                          <w:szCs w:val="28"/>
                        </w:rPr>
                        <w:t xml:space="preserve">MATHEMATICS AND </w:t>
                      </w:r>
                      <w:r w:rsidR="000844E4">
                        <w:rPr>
                          <w:rFonts w:ascii="Arial" w:hAnsi="Arial" w:cs="Arial"/>
                          <w:b/>
                          <w:i/>
                          <w:color w:val="FFFFFF" w:themeColor="background1"/>
                          <w:sz w:val="28"/>
                          <w:szCs w:val="28"/>
                        </w:rPr>
                        <w:t xml:space="preserve">FURTHER </w:t>
                      </w:r>
                      <w:r w:rsidRPr="00273333" w:rsidR="005C4162">
                        <w:rPr>
                          <w:rFonts w:ascii="Arial" w:hAnsi="Arial" w:cs="Arial"/>
                          <w:b/>
                          <w:i/>
                          <w:color w:val="FFFFFF" w:themeColor="background1"/>
                          <w:sz w:val="28"/>
                          <w:szCs w:val="28"/>
                        </w:rPr>
                        <w:t>MATHEMATICS</w:t>
                      </w:r>
                    </w:p>
                  </w:txbxContent>
                </v:textbox>
              </v:shape>
            </w:pict>
          </mc:Fallback>
        </mc:AlternateContent>
      </w:r>
      <w:r w:rsidR="0031107F">
        <w:rPr>
          <w:rFonts w:ascii="Arial" w:hAnsi="Arial" w:cs="Arial"/>
          <w:sz w:val="20"/>
          <w:szCs w:val="20"/>
        </w:rPr>
        <w:t>Y</w:t>
      </w:r>
    </w:p>
    <w:p w:rsidRPr="00F02B51" w:rsidR="00577DD0" w:rsidP="00577DD0" w:rsidRDefault="00577DD0" w14:paraId="672A6659" w14:textId="77777777">
      <w:pPr>
        <w:pStyle w:val="NoSpacing"/>
        <w:rPr>
          <w:rFonts w:ascii="Arial" w:hAnsi="Arial" w:cs="Arial"/>
          <w:sz w:val="20"/>
          <w:szCs w:val="20"/>
        </w:rPr>
      </w:pPr>
    </w:p>
    <w:p w:rsidRPr="00853A6D" w:rsidR="00577DD0" w:rsidP="00577DD0" w:rsidRDefault="00577DD0" w14:paraId="226104B0" w14:textId="52108715">
      <w:pPr>
        <w:pStyle w:val="NoSpacing"/>
        <w:rPr>
          <w:rFonts w:ascii="Arial" w:hAnsi="Arial" w:cs="Arial"/>
          <w:sz w:val="20"/>
          <w:szCs w:val="20"/>
        </w:rPr>
      </w:pPr>
      <w:r w:rsidRPr="72AD831E" w:rsidR="00577DD0">
        <w:rPr>
          <w:rFonts w:ascii="Arial" w:hAnsi="Arial" w:cs="Arial"/>
          <w:b w:val="1"/>
          <w:bCs w:val="1"/>
          <w:sz w:val="20"/>
          <w:szCs w:val="20"/>
        </w:rPr>
        <w:t>Examination Board Specification:</w:t>
      </w:r>
      <w:r>
        <w:tab/>
      </w:r>
      <w:r>
        <w:tab/>
      </w:r>
      <w:r w:rsidRPr="72AD831E" w:rsidR="77F3B2FB">
        <w:rPr>
          <w:rFonts w:ascii="Arial" w:hAnsi="Arial" w:eastAsia="Arial" w:cs="Arial"/>
          <w:b w:val="0"/>
          <w:bCs w:val="0"/>
          <w:i w:val="0"/>
          <w:iCs w:val="0"/>
          <w:caps w:val="0"/>
          <w:smallCaps w:val="0"/>
          <w:noProof w:val="0"/>
          <w:color w:val="000000" w:themeColor="text1" w:themeTint="FF" w:themeShade="FF"/>
          <w:sz w:val="19"/>
          <w:szCs w:val="19"/>
          <w:lang w:val="en-GB"/>
        </w:rPr>
        <w:t>Edexcel 9MA0</w:t>
      </w:r>
      <w:r w:rsidRPr="72AD831E" w:rsidR="77F3B2FB">
        <w:rPr>
          <w:rFonts w:ascii="Calibri" w:hAnsi="Calibri" w:eastAsia="Calibri" w:cs="Calibri"/>
          <w:noProof w:val="0"/>
          <w:sz w:val="22"/>
          <w:szCs w:val="22"/>
          <w:lang w:val="en-GB"/>
        </w:rPr>
        <w:t xml:space="preserve"> and </w:t>
      </w:r>
      <w:r w:rsidRPr="72AD831E" w:rsidR="00853A6D">
        <w:rPr>
          <w:rFonts w:ascii="Arial" w:hAnsi="Arial" w:cs="Arial"/>
          <w:sz w:val="20"/>
          <w:szCs w:val="20"/>
        </w:rPr>
        <w:t xml:space="preserve">Edexcel </w:t>
      </w:r>
      <w:r w:rsidRPr="72AD831E" w:rsidR="00FE28D3">
        <w:rPr>
          <w:rFonts w:ascii="Arial" w:hAnsi="Arial" w:cs="Arial"/>
          <w:sz w:val="20"/>
          <w:szCs w:val="20"/>
        </w:rPr>
        <w:t>9FM0</w:t>
      </w:r>
    </w:p>
    <w:p w:rsidRPr="00F02B51" w:rsidR="00834E1E" w:rsidP="00577DD0" w:rsidRDefault="00834E1E" w14:paraId="0A37501D" w14:textId="77777777">
      <w:pPr>
        <w:pStyle w:val="NoSpacing"/>
        <w:rPr>
          <w:rFonts w:ascii="Arial" w:hAnsi="Arial" w:cs="Arial"/>
          <w:sz w:val="20"/>
          <w:szCs w:val="20"/>
        </w:rPr>
      </w:pPr>
    </w:p>
    <w:p w:rsidR="00745632" w:rsidP="72AD831E" w:rsidRDefault="00C07E76" w14:paraId="0C678E40" w14:textId="4FA53140">
      <w:pPr>
        <w:pStyle w:val="NoSpacing"/>
        <w:jc w:val="both"/>
        <w:rPr>
          <w:rFonts w:ascii="Arial" w:hAnsi="Arial" w:cs="Arial"/>
          <w:b w:val="1"/>
          <w:bCs w:val="1"/>
          <w:sz w:val="20"/>
          <w:szCs w:val="20"/>
        </w:rPr>
      </w:pPr>
      <w:r w:rsidRPr="72AD831E" w:rsidR="00834E1E">
        <w:rPr>
          <w:rFonts w:ascii="Arial" w:hAnsi="Arial" w:cs="Arial"/>
          <w:b w:val="1"/>
          <w:bCs w:val="1"/>
          <w:sz w:val="20"/>
          <w:szCs w:val="20"/>
        </w:rPr>
        <w:t xml:space="preserve">Why Study </w:t>
      </w:r>
      <w:r w:rsidRPr="72AD831E" w:rsidR="00166D8B">
        <w:rPr>
          <w:rFonts w:ascii="Arial" w:hAnsi="Arial" w:cs="Arial"/>
          <w:b w:val="1"/>
          <w:bCs w:val="1"/>
          <w:sz w:val="20"/>
          <w:szCs w:val="20"/>
        </w:rPr>
        <w:t>Mathematics</w:t>
      </w:r>
      <w:r w:rsidRPr="72AD831E" w:rsidR="00834E1E">
        <w:rPr>
          <w:rFonts w:ascii="Arial" w:hAnsi="Arial" w:cs="Arial"/>
          <w:b w:val="1"/>
          <w:bCs w:val="1"/>
          <w:sz w:val="20"/>
          <w:szCs w:val="20"/>
        </w:rPr>
        <w:t>?:</w:t>
      </w:r>
      <w:r w:rsidRPr="72AD831E" w:rsidR="00F02B51">
        <w:rPr>
          <w:rFonts w:ascii="Arial" w:hAnsi="Arial" w:cs="Arial"/>
          <w:b w:val="1"/>
          <w:bCs w:val="1"/>
          <w:sz w:val="20"/>
          <w:szCs w:val="20"/>
        </w:rPr>
        <w:t xml:space="preserve"> </w:t>
      </w:r>
      <w:r w:rsidRPr="72AD831E" w:rsidR="000844E4">
        <w:rPr>
          <w:rFonts w:ascii="Arial" w:hAnsi="Arial" w:cs="Arial"/>
          <w:sz w:val="20"/>
          <w:szCs w:val="20"/>
        </w:rPr>
        <w:t xml:space="preserve">For any student who shows a keen </w:t>
      </w:r>
      <w:r w:rsidRPr="72AD831E" w:rsidR="000844E4">
        <w:rPr>
          <w:rFonts w:ascii="Arial" w:hAnsi="Arial" w:cs="Arial"/>
          <w:sz w:val="20"/>
          <w:szCs w:val="20"/>
        </w:rPr>
        <w:t>interest</w:t>
      </w:r>
      <w:r w:rsidRPr="72AD831E" w:rsidR="000844E4">
        <w:rPr>
          <w:rFonts w:ascii="Arial" w:hAnsi="Arial" w:cs="Arial"/>
          <w:sz w:val="20"/>
          <w:szCs w:val="20"/>
        </w:rPr>
        <w:t xml:space="preserve"> and a strong understanding of Mathematics, </w:t>
      </w:r>
      <w:r w:rsidRPr="72AD831E" w:rsidR="00273FC8">
        <w:rPr>
          <w:rFonts w:ascii="Arial" w:hAnsi="Arial" w:cs="Arial"/>
          <w:sz w:val="20"/>
          <w:szCs w:val="20"/>
        </w:rPr>
        <w:t xml:space="preserve">Mathematics and </w:t>
      </w:r>
      <w:r w:rsidRPr="72AD831E" w:rsidR="000844E4">
        <w:rPr>
          <w:rFonts w:ascii="Arial" w:hAnsi="Arial" w:cs="Arial"/>
          <w:sz w:val="20"/>
          <w:szCs w:val="20"/>
        </w:rPr>
        <w:t>Further Mathematics would make an excellent choice</w:t>
      </w:r>
      <w:r w:rsidRPr="72AD831E" w:rsidR="00136338">
        <w:rPr>
          <w:rFonts w:ascii="Arial" w:hAnsi="Arial" w:cs="Arial"/>
          <w:sz w:val="20"/>
          <w:szCs w:val="20"/>
        </w:rPr>
        <w:t xml:space="preserve">. </w:t>
      </w:r>
      <w:r w:rsidRPr="72AD831E" w:rsidR="000844E4">
        <w:rPr>
          <w:rFonts w:ascii="Arial" w:hAnsi="Arial" w:cs="Arial"/>
          <w:sz w:val="20"/>
          <w:szCs w:val="20"/>
        </w:rPr>
        <w:t>Students studying Further Mathematics will get to experience one of the true beauties of the subject; the relationships between all aspects of Mathematics.</w:t>
      </w:r>
      <w:r w:rsidRPr="72AD831E" w:rsidR="67781E0F">
        <w:rPr>
          <w:rFonts w:ascii="Arial" w:hAnsi="Arial" w:cs="Arial"/>
          <w:sz w:val="20"/>
          <w:szCs w:val="20"/>
        </w:rPr>
        <w:t xml:space="preserve"> </w:t>
      </w:r>
      <w:r w:rsidRPr="72AD831E" w:rsidR="00C07E76">
        <w:rPr>
          <w:rFonts w:ascii="Arial" w:hAnsi="Arial" w:cs="Arial"/>
          <w:b w:val="1"/>
          <w:bCs w:val="1"/>
          <w:sz w:val="20"/>
          <w:szCs w:val="20"/>
        </w:rPr>
        <w:t>Students</w:t>
      </w:r>
      <w:r w:rsidRPr="72AD831E" w:rsidR="005F295E">
        <w:rPr>
          <w:rFonts w:ascii="Arial" w:hAnsi="Arial" w:cs="Arial"/>
          <w:b w:val="1"/>
          <w:bCs w:val="1"/>
          <w:sz w:val="20"/>
          <w:szCs w:val="20"/>
        </w:rPr>
        <w:t xml:space="preserve"> who opt to take Mathematics and Further Mathematics A Level will </w:t>
      </w:r>
      <w:r w:rsidRPr="72AD831E" w:rsidR="00661554">
        <w:rPr>
          <w:rFonts w:ascii="Arial" w:hAnsi="Arial" w:cs="Arial"/>
          <w:b w:val="1"/>
          <w:bCs w:val="1"/>
          <w:sz w:val="20"/>
          <w:szCs w:val="20"/>
        </w:rPr>
        <w:t xml:space="preserve">focus on completing </w:t>
      </w:r>
      <w:r w:rsidRPr="72AD831E" w:rsidR="00C07E76">
        <w:rPr>
          <w:rFonts w:ascii="Arial" w:hAnsi="Arial" w:cs="Arial"/>
          <w:b w:val="1"/>
          <w:bCs w:val="1"/>
          <w:sz w:val="20"/>
          <w:szCs w:val="20"/>
        </w:rPr>
        <w:t>the majority of</w:t>
      </w:r>
      <w:r w:rsidRPr="72AD831E" w:rsidR="00C07E76">
        <w:rPr>
          <w:rFonts w:ascii="Arial" w:hAnsi="Arial" w:cs="Arial"/>
          <w:b w:val="1"/>
          <w:bCs w:val="1"/>
          <w:sz w:val="20"/>
          <w:szCs w:val="20"/>
        </w:rPr>
        <w:t xml:space="preserve"> Maths A Level topics in Year 12 w</w:t>
      </w:r>
      <w:r w:rsidRPr="72AD831E" w:rsidR="00587129">
        <w:rPr>
          <w:rFonts w:ascii="Arial" w:hAnsi="Arial" w:cs="Arial"/>
          <w:b w:val="1"/>
          <w:bCs w:val="1"/>
          <w:sz w:val="20"/>
          <w:szCs w:val="20"/>
        </w:rPr>
        <w:t xml:space="preserve">hich allow students to access the Further Maths content with greater depth in Year 13. </w:t>
      </w:r>
    </w:p>
    <w:p w:rsidRPr="00F02B51" w:rsidR="00587129" w:rsidP="00577DD0" w:rsidRDefault="00587129" w14:paraId="49460F42" w14:textId="77777777">
      <w:pPr>
        <w:pStyle w:val="NoSpacing"/>
        <w:rPr>
          <w:rFonts w:ascii="Arial" w:hAnsi="Arial" w:cs="Arial"/>
          <w:b/>
          <w:sz w:val="20"/>
          <w:szCs w:val="20"/>
        </w:rPr>
      </w:pPr>
    </w:p>
    <w:p w:rsidR="00834E1E" w:rsidP="00577DD0" w:rsidRDefault="00FF1193" w14:paraId="1020C55B" w14:textId="5C630D53">
      <w:pPr>
        <w:pStyle w:val="NoSpacing"/>
        <w:rPr>
          <w:rFonts w:ascii="Arial" w:hAnsi="Arial" w:cs="Arial"/>
          <w:b/>
          <w:sz w:val="20"/>
          <w:szCs w:val="20"/>
        </w:rPr>
      </w:pPr>
      <w:r>
        <w:rPr>
          <w:rFonts w:ascii="Arial" w:hAnsi="Arial" w:cs="Arial"/>
          <w:b/>
          <w:sz w:val="20"/>
          <w:szCs w:val="20"/>
        </w:rPr>
        <w:t xml:space="preserve">Content and </w:t>
      </w:r>
      <w:r w:rsidRPr="00F02B51" w:rsidR="00834E1E">
        <w:rPr>
          <w:rFonts w:ascii="Arial" w:hAnsi="Arial" w:cs="Arial"/>
          <w:b/>
          <w:sz w:val="20"/>
          <w:szCs w:val="20"/>
        </w:rPr>
        <w:t>Assessment of the Course:</w:t>
      </w:r>
    </w:p>
    <w:tbl>
      <w:tblPr>
        <w:tblStyle w:val="TableGrid"/>
        <w:tblW w:w="0" w:type="auto"/>
        <w:jc w:val="center"/>
        <w:tblLook w:val="04A0" w:firstRow="1" w:lastRow="0" w:firstColumn="1" w:lastColumn="0" w:noHBand="0" w:noVBand="1"/>
      </w:tblPr>
      <w:tblGrid>
        <w:gridCol w:w="1098"/>
        <w:gridCol w:w="31"/>
        <w:gridCol w:w="5529"/>
        <w:gridCol w:w="2551"/>
        <w:gridCol w:w="1134"/>
      </w:tblGrid>
      <w:tr w:rsidRPr="00BB24F2" w:rsidR="00664C29" w:rsidTr="72AD831E" w14:paraId="721C8531" w14:textId="77777777">
        <w:trPr>
          <w:jc w:val="center"/>
        </w:trPr>
        <w:tc>
          <w:tcPr>
            <w:tcW w:w="10343" w:type="dxa"/>
            <w:gridSpan w:val="5"/>
            <w:tcMar/>
          </w:tcPr>
          <w:p w:rsidRPr="001A07DA" w:rsidR="00664C29" w:rsidP="00695D70" w:rsidRDefault="00664C29" w14:paraId="72318DDE" w14:textId="77777777">
            <w:pPr>
              <w:pStyle w:val="NoSpacing"/>
              <w:jc w:val="center"/>
              <w:rPr>
                <w:rFonts w:ascii="Arial" w:hAnsi="Arial" w:cs="Arial"/>
                <w:b/>
                <w:sz w:val="18"/>
                <w:szCs w:val="18"/>
              </w:rPr>
            </w:pPr>
            <w:r w:rsidRPr="001A07DA">
              <w:rPr>
                <w:rFonts w:ascii="Arial" w:hAnsi="Arial" w:cs="Arial"/>
                <w:b/>
                <w:sz w:val="18"/>
                <w:szCs w:val="18"/>
              </w:rPr>
              <w:t>Year 12 and 13 content</w:t>
            </w:r>
          </w:p>
        </w:tc>
      </w:tr>
      <w:tr w:rsidRPr="00BB24F2" w:rsidR="00664C29" w:rsidTr="72AD831E" w14:paraId="0A3AD644" w14:textId="77777777">
        <w:trPr>
          <w:jc w:val="center"/>
        </w:trPr>
        <w:tc>
          <w:tcPr>
            <w:tcW w:w="10343" w:type="dxa"/>
            <w:gridSpan w:val="5"/>
            <w:shd w:val="clear" w:color="auto" w:fill="BFBFBF" w:themeFill="background1" w:themeFillShade="BF"/>
            <w:tcMar/>
          </w:tcPr>
          <w:p w:rsidRPr="001A07DA" w:rsidR="00664C29" w:rsidP="00695D70" w:rsidRDefault="00664C29" w14:paraId="0DB8EBCD" w14:textId="4AF55CD4">
            <w:pPr>
              <w:pStyle w:val="NoSpacing"/>
              <w:jc w:val="center"/>
              <w:rPr>
                <w:rFonts w:ascii="Arial" w:hAnsi="Arial" w:cs="Arial"/>
                <w:b/>
                <w:sz w:val="18"/>
                <w:szCs w:val="18"/>
              </w:rPr>
            </w:pPr>
            <w:r w:rsidRPr="001A07DA">
              <w:rPr>
                <w:rFonts w:ascii="Arial" w:hAnsi="Arial" w:cs="Arial"/>
                <w:b/>
                <w:sz w:val="18"/>
                <w:szCs w:val="18"/>
              </w:rPr>
              <w:t>A Level Mathematics</w:t>
            </w:r>
          </w:p>
        </w:tc>
      </w:tr>
      <w:tr w:rsidRPr="00BB24F2" w:rsidR="00664C29" w:rsidTr="72AD831E" w14:paraId="1367544E" w14:textId="77777777">
        <w:trPr>
          <w:jc w:val="center"/>
        </w:trPr>
        <w:tc>
          <w:tcPr>
            <w:tcW w:w="1098" w:type="dxa"/>
            <w:tcMar/>
          </w:tcPr>
          <w:p w:rsidRPr="001A07DA" w:rsidR="00664C29" w:rsidP="00695D70" w:rsidRDefault="00664C29" w14:paraId="4B2E9945" w14:textId="77777777">
            <w:pPr>
              <w:pStyle w:val="NoSpacing"/>
              <w:rPr>
                <w:rFonts w:ascii="Arial" w:hAnsi="Arial" w:cs="Arial"/>
                <w:b/>
                <w:sz w:val="18"/>
                <w:szCs w:val="18"/>
              </w:rPr>
            </w:pPr>
            <w:r w:rsidRPr="001A07DA">
              <w:rPr>
                <w:rFonts w:ascii="Arial" w:hAnsi="Arial" w:cs="Arial"/>
                <w:b/>
                <w:sz w:val="18"/>
                <w:szCs w:val="18"/>
              </w:rPr>
              <w:t>Topic 1</w:t>
            </w:r>
          </w:p>
        </w:tc>
        <w:tc>
          <w:tcPr>
            <w:tcW w:w="5560" w:type="dxa"/>
            <w:gridSpan w:val="2"/>
            <w:tcMar/>
          </w:tcPr>
          <w:p w:rsidRPr="001A07DA" w:rsidR="00664C29" w:rsidP="00695D70" w:rsidRDefault="00664C29" w14:paraId="55BAB844" w14:textId="6B15A302">
            <w:pPr>
              <w:pStyle w:val="NoSpacing"/>
              <w:rPr>
                <w:rFonts w:ascii="Arial" w:hAnsi="Arial" w:cs="Arial"/>
                <w:b/>
                <w:sz w:val="18"/>
                <w:szCs w:val="18"/>
              </w:rPr>
            </w:pPr>
            <w:r w:rsidRPr="001A07DA">
              <w:rPr>
                <w:rFonts w:ascii="Arial" w:hAnsi="Arial" w:cs="Arial"/>
                <w:b/>
                <w:sz w:val="18"/>
                <w:szCs w:val="18"/>
              </w:rPr>
              <w:t xml:space="preserve">Pure Mathematics 1 </w:t>
            </w:r>
          </w:p>
        </w:tc>
        <w:tc>
          <w:tcPr>
            <w:tcW w:w="2551" w:type="dxa"/>
            <w:tcMar/>
          </w:tcPr>
          <w:p w:rsidRPr="001A07DA" w:rsidR="00664C29" w:rsidP="00695D70" w:rsidRDefault="00664C29" w14:paraId="773BFE7D" w14:textId="77777777">
            <w:pPr>
              <w:pStyle w:val="NoSpacing"/>
              <w:rPr>
                <w:rFonts w:ascii="Arial" w:hAnsi="Arial" w:cs="Arial"/>
                <w:b/>
                <w:sz w:val="18"/>
                <w:szCs w:val="18"/>
              </w:rPr>
            </w:pPr>
            <w:r w:rsidRPr="001A07DA">
              <w:rPr>
                <w:rFonts w:ascii="Arial" w:hAnsi="Arial" w:cs="Arial"/>
                <w:b/>
                <w:sz w:val="18"/>
                <w:szCs w:val="18"/>
              </w:rPr>
              <w:t>120 minute examination</w:t>
            </w:r>
          </w:p>
        </w:tc>
        <w:tc>
          <w:tcPr>
            <w:tcW w:w="1134" w:type="dxa"/>
            <w:tcMar/>
          </w:tcPr>
          <w:p w:rsidRPr="001A07DA" w:rsidR="00664C29" w:rsidP="00695D70" w:rsidRDefault="00664C29" w14:paraId="539EEFEE" w14:textId="77777777">
            <w:pPr>
              <w:pStyle w:val="NoSpacing"/>
              <w:rPr>
                <w:rFonts w:ascii="Arial" w:hAnsi="Arial" w:cs="Arial"/>
                <w:b/>
                <w:sz w:val="18"/>
                <w:szCs w:val="18"/>
              </w:rPr>
            </w:pPr>
            <w:r w:rsidRPr="001A07DA">
              <w:rPr>
                <w:rFonts w:ascii="Arial" w:hAnsi="Arial" w:cs="Arial"/>
                <w:b/>
                <w:sz w:val="18"/>
                <w:szCs w:val="18"/>
              </w:rPr>
              <w:t xml:space="preserve">33⅓% </w:t>
            </w:r>
          </w:p>
        </w:tc>
      </w:tr>
      <w:tr w:rsidRPr="00DB3A6C" w:rsidR="00664C29" w:rsidTr="72AD831E" w14:paraId="45DE65B4" w14:textId="77777777">
        <w:trPr>
          <w:trHeight w:val="520"/>
          <w:jc w:val="center"/>
        </w:trPr>
        <w:tc>
          <w:tcPr>
            <w:tcW w:w="10343" w:type="dxa"/>
            <w:gridSpan w:val="5"/>
            <w:tcMar/>
          </w:tcPr>
          <w:p w:rsidRPr="001A07DA" w:rsidR="00664C29" w:rsidP="00695D70" w:rsidRDefault="00664C29" w14:paraId="7E19FBD0" w14:textId="14937B1A">
            <w:pPr>
              <w:pStyle w:val="NoSpacing"/>
              <w:jc w:val="both"/>
              <w:rPr>
                <w:rFonts w:ascii="Arial" w:hAnsi="Arial" w:cs="Arial"/>
                <w:sz w:val="18"/>
                <w:szCs w:val="18"/>
              </w:rPr>
            </w:pPr>
            <w:r w:rsidRPr="001A07DA">
              <w:rPr>
                <w:rFonts w:ascii="Arial" w:hAnsi="Arial" w:cs="Arial"/>
                <w:sz w:val="18"/>
                <w:szCs w:val="18"/>
              </w:rPr>
              <w:t>Students will be learning: Proof; Algebra and Functions; Coordinate Geometry in the (</w:t>
            </w:r>
            <w:proofErr w:type="spellStart"/>
            <w:r w:rsidRPr="001A07DA">
              <w:rPr>
                <w:rFonts w:ascii="Arial" w:hAnsi="Arial" w:cs="Arial"/>
                <w:i/>
                <w:iCs/>
                <w:sz w:val="18"/>
                <w:szCs w:val="18"/>
              </w:rPr>
              <w:t>x,y</w:t>
            </w:r>
            <w:proofErr w:type="spellEnd"/>
            <w:r w:rsidRPr="001A07DA">
              <w:rPr>
                <w:rFonts w:ascii="Arial" w:hAnsi="Arial" w:cs="Arial"/>
                <w:sz w:val="18"/>
                <w:szCs w:val="18"/>
              </w:rPr>
              <w:t xml:space="preserve">) plane; Sequences and Series; Trigonometry; Exponentials and Logarithms; Differentiation; Integration and Vectors. </w:t>
            </w:r>
          </w:p>
        </w:tc>
      </w:tr>
      <w:tr w:rsidRPr="00BB24F2" w:rsidR="00664C29" w:rsidTr="72AD831E" w14:paraId="1D08EC2B" w14:textId="77777777">
        <w:trPr>
          <w:jc w:val="center"/>
        </w:trPr>
        <w:tc>
          <w:tcPr>
            <w:tcW w:w="1098" w:type="dxa"/>
            <w:tcMar/>
          </w:tcPr>
          <w:p w:rsidRPr="001A07DA" w:rsidR="00664C29" w:rsidP="00695D70" w:rsidRDefault="00664C29" w14:paraId="7FF09011" w14:textId="77777777">
            <w:pPr>
              <w:pStyle w:val="NoSpacing"/>
              <w:rPr>
                <w:rFonts w:ascii="Arial" w:hAnsi="Arial" w:cs="Arial"/>
                <w:b/>
                <w:sz w:val="18"/>
                <w:szCs w:val="18"/>
              </w:rPr>
            </w:pPr>
            <w:r w:rsidRPr="001A07DA">
              <w:rPr>
                <w:rFonts w:ascii="Arial" w:hAnsi="Arial" w:cs="Arial"/>
                <w:b/>
                <w:sz w:val="18"/>
                <w:szCs w:val="18"/>
              </w:rPr>
              <w:t>Topic 2</w:t>
            </w:r>
          </w:p>
        </w:tc>
        <w:tc>
          <w:tcPr>
            <w:tcW w:w="5560" w:type="dxa"/>
            <w:gridSpan w:val="2"/>
            <w:tcMar/>
          </w:tcPr>
          <w:p w:rsidRPr="001A07DA" w:rsidR="00664C29" w:rsidP="00695D70" w:rsidRDefault="00664C29" w14:paraId="4AD3C8AC" w14:textId="77777777">
            <w:pPr>
              <w:pStyle w:val="NoSpacing"/>
              <w:rPr>
                <w:rFonts w:ascii="Arial" w:hAnsi="Arial" w:cs="Arial"/>
                <w:b/>
                <w:sz w:val="18"/>
                <w:szCs w:val="18"/>
              </w:rPr>
            </w:pPr>
            <w:r w:rsidRPr="001A07DA">
              <w:rPr>
                <w:rFonts w:ascii="Arial" w:hAnsi="Arial" w:cs="Arial"/>
                <w:b/>
                <w:sz w:val="18"/>
                <w:szCs w:val="18"/>
              </w:rPr>
              <w:t>Pure Mathematics 2</w:t>
            </w:r>
          </w:p>
        </w:tc>
        <w:tc>
          <w:tcPr>
            <w:tcW w:w="2551" w:type="dxa"/>
            <w:tcMar/>
          </w:tcPr>
          <w:p w:rsidRPr="001A07DA" w:rsidR="00664C29" w:rsidP="00695D70" w:rsidRDefault="00664C29" w14:paraId="39C648EC" w14:textId="77777777">
            <w:pPr>
              <w:pStyle w:val="NoSpacing"/>
              <w:rPr>
                <w:rFonts w:ascii="Arial" w:hAnsi="Arial" w:cs="Arial"/>
                <w:b/>
                <w:sz w:val="18"/>
                <w:szCs w:val="18"/>
              </w:rPr>
            </w:pPr>
            <w:r w:rsidRPr="001A07DA">
              <w:rPr>
                <w:rFonts w:ascii="Arial" w:hAnsi="Arial" w:cs="Arial"/>
                <w:b/>
                <w:sz w:val="18"/>
                <w:szCs w:val="18"/>
              </w:rPr>
              <w:t>120 minute examination</w:t>
            </w:r>
          </w:p>
        </w:tc>
        <w:tc>
          <w:tcPr>
            <w:tcW w:w="1134" w:type="dxa"/>
            <w:tcMar/>
          </w:tcPr>
          <w:p w:rsidRPr="001A07DA" w:rsidR="00664C29" w:rsidP="00695D70" w:rsidRDefault="00664C29" w14:paraId="06E868CB" w14:textId="77777777">
            <w:pPr>
              <w:pStyle w:val="NoSpacing"/>
              <w:rPr>
                <w:rFonts w:ascii="Arial" w:hAnsi="Arial" w:cs="Arial"/>
                <w:b/>
                <w:sz w:val="18"/>
                <w:szCs w:val="18"/>
              </w:rPr>
            </w:pPr>
            <w:r w:rsidRPr="001A07DA">
              <w:rPr>
                <w:rFonts w:ascii="Arial" w:hAnsi="Arial" w:cs="Arial"/>
                <w:b/>
                <w:sz w:val="18"/>
                <w:szCs w:val="18"/>
              </w:rPr>
              <w:t>33⅓%</w:t>
            </w:r>
          </w:p>
        </w:tc>
      </w:tr>
      <w:tr w:rsidRPr="006C6657" w:rsidR="00664C29" w:rsidTr="72AD831E" w14:paraId="43357A69" w14:textId="77777777">
        <w:trPr>
          <w:trHeight w:val="717"/>
          <w:jc w:val="center"/>
        </w:trPr>
        <w:tc>
          <w:tcPr>
            <w:tcW w:w="10343" w:type="dxa"/>
            <w:gridSpan w:val="5"/>
            <w:tcMar/>
          </w:tcPr>
          <w:p w:rsidRPr="001A07DA" w:rsidR="00664C29" w:rsidP="00695D70" w:rsidRDefault="00664C29" w14:paraId="7A58FED7" w14:textId="77777777">
            <w:pPr>
              <w:pStyle w:val="NoSpacing"/>
              <w:jc w:val="both"/>
              <w:rPr>
                <w:rFonts w:ascii="Arial" w:hAnsi="Arial" w:cs="Arial"/>
                <w:sz w:val="18"/>
                <w:szCs w:val="18"/>
              </w:rPr>
            </w:pPr>
            <w:r w:rsidRPr="001A07DA">
              <w:rPr>
                <w:rFonts w:ascii="Arial" w:hAnsi="Arial" w:cs="Arial"/>
                <w:sz w:val="18"/>
                <w:szCs w:val="18"/>
              </w:rPr>
              <w:t xml:space="preserve">This unit expands on the work done in Pure Mathematics 1, taking the topics learned previously and expanding upon them. Students will be learning: Proof; Algebra and Functions; Coordinate Geometry in the </w:t>
            </w:r>
            <w:r w:rsidRPr="001A07DA">
              <w:rPr>
                <w:rFonts w:ascii="Arial" w:hAnsi="Arial" w:cs="Arial"/>
                <w:i/>
                <w:iCs/>
                <w:sz w:val="18"/>
                <w:szCs w:val="18"/>
              </w:rPr>
              <w:t>(</w:t>
            </w:r>
            <w:proofErr w:type="spellStart"/>
            <w:r w:rsidRPr="001A07DA">
              <w:rPr>
                <w:rFonts w:ascii="Arial" w:hAnsi="Arial" w:cs="Arial"/>
                <w:i/>
                <w:iCs/>
                <w:sz w:val="18"/>
                <w:szCs w:val="18"/>
              </w:rPr>
              <w:t>x,y</w:t>
            </w:r>
            <w:proofErr w:type="spellEnd"/>
            <w:r w:rsidRPr="001A07DA">
              <w:rPr>
                <w:rFonts w:ascii="Arial" w:hAnsi="Arial" w:cs="Arial"/>
                <w:i/>
                <w:iCs/>
                <w:sz w:val="18"/>
                <w:szCs w:val="18"/>
              </w:rPr>
              <w:t xml:space="preserve">) </w:t>
            </w:r>
            <w:r w:rsidRPr="001A07DA">
              <w:rPr>
                <w:rFonts w:ascii="Arial" w:hAnsi="Arial" w:cs="Arial"/>
                <w:sz w:val="18"/>
                <w:szCs w:val="18"/>
              </w:rPr>
              <w:t xml:space="preserve">plane; Sequences and Series; Trigonometry; Differentiation; Integration and Numerical Methods. </w:t>
            </w:r>
          </w:p>
        </w:tc>
      </w:tr>
      <w:tr w:rsidRPr="00BB24F2" w:rsidR="00664C29" w:rsidTr="72AD831E" w14:paraId="75C0DC07" w14:textId="77777777">
        <w:trPr>
          <w:jc w:val="center"/>
        </w:trPr>
        <w:tc>
          <w:tcPr>
            <w:tcW w:w="1098" w:type="dxa"/>
            <w:tcMar/>
          </w:tcPr>
          <w:p w:rsidRPr="001A07DA" w:rsidR="00664C29" w:rsidP="00695D70" w:rsidRDefault="00664C29" w14:paraId="75A5F52B" w14:textId="77777777">
            <w:pPr>
              <w:pStyle w:val="NoSpacing"/>
              <w:rPr>
                <w:rFonts w:ascii="Arial" w:hAnsi="Arial" w:cs="Arial"/>
                <w:b/>
                <w:sz w:val="18"/>
                <w:szCs w:val="18"/>
              </w:rPr>
            </w:pPr>
            <w:r w:rsidRPr="001A07DA">
              <w:rPr>
                <w:rFonts w:ascii="Arial" w:hAnsi="Arial" w:cs="Arial"/>
                <w:b/>
                <w:sz w:val="18"/>
                <w:szCs w:val="18"/>
              </w:rPr>
              <w:t>Topic 3</w:t>
            </w:r>
          </w:p>
        </w:tc>
        <w:tc>
          <w:tcPr>
            <w:tcW w:w="5560" w:type="dxa"/>
            <w:gridSpan w:val="2"/>
            <w:tcMar/>
          </w:tcPr>
          <w:p w:rsidRPr="001A07DA" w:rsidR="00664C29" w:rsidP="00695D70" w:rsidRDefault="00664C29" w14:paraId="7ABB6974" w14:textId="77777777">
            <w:pPr>
              <w:pStyle w:val="NoSpacing"/>
              <w:rPr>
                <w:rFonts w:ascii="Arial" w:hAnsi="Arial" w:cs="Arial"/>
                <w:b/>
                <w:sz w:val="18"/>
                <w:szCs w:val="18"/>
              </w:rPr>
            </w:pPr>
            <w:r w:rsidRPr="001A07DA">
              <w:rPr>
                <w:rFonts w:ascii="Arial" w:hAnsi="Arial" w:cs="Arial"/>
                <w:b/>
                <w:sz w:val="18"/>
                <w:szCs w:val="18"/>
              </w:rPr>
              <w:t>Statistics and Mechanics (Applied Mathematics)</w:t>
            </w:r>
          </w:p>
        </w:tc>
        <w:tc>
          <w:tcPr>
            <w:tcW w:w="2551" w:type="dxa"/>
            <w:tcMar/>
          </w:tcPr>
          <w:p w:rsidRPr="001A07DA" w:rsidR="00664C29" w:rsidP="00695D70" w:rsidRDefault="00664C29" w14:paraId="02C98AA5" w14:textId="77777777">
            <w:pPr>
              <w:pStyle w:val="NoSpacing"/>
              <w:rPr>
                <w:rFonts w:ascii="Arial" w:hAnsi="Arial" w:cs="Arial"/>
                <w:b/>
                <w:sz w:val="18"/>
                <w:szCs w:val="18"/>
              </w:rPr>
            </w:pPr>
            <w:r w:rsidRPr="001A07DA">
              <w:rPr>
                <w:rFonts w:ascii="Arial" w:hAnsi="Arial" w:cs="Arial"/>
                <w:b/>
                <w:sz w:val="18"/>
                <w:szCs w:val="18"/>
              </w:rPr>
              <w:t>120 minute examination</w:t>
            </w:r>
          </w:p>
        </w:tc>
        <w:tc>
          <w:tcPr>
            <w:tcW w:w="1134" w:type="dxa"/>
            <w:tcMar/>
          </w:tcPr>
          <w:p w:rsidRPr="001A07DA" w:rsidR="00664C29" w:rsidP="00695D70" w:rsidRDefault="00664C29" w14:paraId="08D88707" w14:textId="77777777">
            <w:pPr>
              <w:pStyle w:val="NoSpacing"/>
              <w:rPr>
                <w:rFonts w:ascii="Arial" w:hAnsi="Arial" w:cs="Arial"/>
                <w:b/>
                <w:sz w:val="18"/>
                <w:szCs w:val="18"/>
              </w:rPr>
            </w:pPr>
            <w:r w:rsidRPr="001A07DA">
              <w:rPr>
                <w:rFonts w:ascii="Arial" w:hAnsi="Arial" w:cs="Arial"/>
                <w:b/>
                <w:sz w:val="18"/>
                <w:szCs w:val="18"/>
              </w:rPr>
              <w:t>33⅓%</w:t>
            </w:r>
          </w:p>
        </w:tc>
      </w:tr>
      <w:tr w:rsidRPr="00F02B51" w:rsidR="00664C29" w:rsidTr="72AD831E" w14:paraId="7DB3A669" w14:textId="77777777">
        <w:trPr>
          <w:trHeight w:val="1005"/>
          <w:jc w:val="center"/>
        </w:trPr>
        <w:tc>
          <w:tcPr>
            <w:tcW w:w="10343" w:type="dxa"/>
            <w:gridSpan w:val="5"/>
            <w:tcMar/>
          </w:tcPr>
          <w:p w:rsidRPr="001A07DA" w:rsidR="00664C29" w:rsidP="00695D70" w:rsidRDefault="00664C29" w14:paraId="02C5EA21" w14:textId="77777777">
            <w:pPr>
              <w:autoSpaceDE w:val="0"/>
              <w:autoSpaceDN w:val="0"/>
              <w:adjustRightInd w:val="0"/>
              <w:jc w:val="both"/>
              <w:rPr>
                <w:rFonts w:ascii="Arial" w:hAnsi="Arial" w:cs="Arial"/>
                <w:sz w:val="18"/>
                <w:szCs w:val="18"/>
              </w:rPr>
            </w:pPr>
            <w:r w:rsidRPr="001A07DA">
              <w:rPr>
                <w:rFonts w:ascii="Arial" w:hAnsi="Arial" w:cs="Arial"/>
                <w:sz w:val="18"/>
                <w:szCs w:val="18"/>
              </w:rPr>
              <w:t>In Statistics students will be learning about Statistical sampling, Data presentation and Interpretation, Probability, Statistical Distributions and Statistical Hypothesis testing. In Mechanics students will be learning about Quantities and units in Mechanics, Kinematics, Forces and Newton’s laws and Moments. This unit is split in to two sections (Statistics and then Mechanics) and half the marks are awarded for each section.</w:t>
            </w:r>
          </w:p>
        </w:tc>
      </w:tr>
      <w:tr w:rsidRPr="00F02B51" w:rsidR="00664C29" w:rsidTr="72AD831E" w14:paraId="270F17EC" w14:textId="77777777">
        <w:trPr>
          <w:trHeight w:val="300"/>
          <w:jc w:val="center"/>
        </w:trPr>
        <w:tc>
          <w:tcPr>
            <w:tcW w:w="10343" w:type="dxa"/>
            <w:gridSpan w:val="5"/>
            <w:shd w:val="clear" w:color="auto" w:fill="BFBFBF" w:themeFill="background1" w:themeFillShade="BF"/>
            <w:tcMar/>
          </w:tcPr>
          <w:p w:rsidRPr="001A07DA" w:rsidR="00664C29" w:rsidP="00664C29" w:rsidRDefault="00664C29" w14:paraId="3E037E3F" w14:textId="65143620">
            <w:pPr>
              <w:autoSpaceDE w:val="0"/>
              <w:autoSpaceDN w:val="0"/>
              <w:adjustRightInd w:val="0"/>
              <w:jc w:val="center"/>
              <w:rPr>
                <w:rFonts w:ascii="Arial" w:hAnsi="Arial" w:cs="Arial"/>
                <w:b w:val="1"/>
                <w:bCs w:val="1"/>
                <w:sz w:val="18"/>
                <w:szCs w:val="18"/>
              </w:rPr>
            </w:pPr>
            <w:r w:rsidRPr="72AD831E" w:rsidR="4F64A846">
              <w:rPr>
                <w:rFonts w:ascii="Arial" w:hAnsi="Arial" w:cs="Arial"/>
                <w:b w:val="1"/>
                <w:bCs w:val="1"/>
                <w:sz w:val="18"/>
                <w:szCs w:val="18"/>
              </w:rPr>
              <w:t>A Level Further Mathematic</w:t>
            </w:r>
            <w:r w:rsidRPr="72AD831E" w:rsidR="5A4EA805">
              <w:rPr>
                <w:rFonts w:ascii="Arial" w:hAnsi="Arial" w:cs="Arial"/>
                <w:b w:val="1"/>
                <w:bCs w:val="1"/>
                <w:sz w:val="18"/>
                <w:szCs w:val="18"/>
              </w:rPr>
              <w:t>s</w:t>
            </w:r>
          </w:p>
        </w:tc>
      </w:tr>
      <w:tr w:rsidRPr="00BB24F2" w:rsidR="00834E1E" w:rsidTr="72AD831E" w14:paraId="144D6EB7" w14:textId="77777777">
        <w:trPr>
          <w:jc w:val="center"/>
        </w:trPr>
        <w:tc>
          <w:tcPr>
            <w:tcW w:w="1129" w:type="dxa"/>
            <w:gridSpan w:val="2"/>
            <w:tcMar/>
          </w:tcPr>
          <w:p w:rsidRPr="001A07DA" w:rsidR="00834E1E" w:rsidP="00577DD0" w:rsidRDefault="000844E4" w14:paraId="6B5B5C23" w14:textId="77777777">
            <w:pPr>
              <w:pStyle w:val="NoSpacing"/>
              <w:rPr>
                <w:rFonts w:ascii="Arial" w:hAnsi="Arial" w:cs="Arial"/>
                <w:b/>
                <w:sz w:val="18"/>
                <w:szCs w:val="18"/>
              </w:rPr>
            </w:pPr>
            <w:r w:rsidRPr="001A07DA">
              <w:rPr>
                <w:rFonts w:ascii="Arial" w:hAnsi="Arial" w:cs="Arial"/>
                <w:b/>
                <w:sz w:val="18"/>
                <w:szCs w:val="18"/>
              </w:rPr>
              <w:t>Paper 1</w:t>
            </w:r>
          </w:p>
        </w:tc>
        <w:tc>
          <w:tcPr>
            <w:tcW w:w="5529" w:type="dxa"/>
            <w:tcMar/>
          </w:tcPr>
          <w:p w:rsidRPr="001A07DA" w:rsidR="00834E1E" w:rsidP="0A62D3BE" w:rsidRDefault="7C3BE7A2" w14:paraId="5F853279" w14:textId="1039A91F">
            <w:pPr>
              <w:pStyle w:val="NoSpacing"/>
              <w:rPr>
                <w:rFonts w:ascii="Arial" w:hAnsi="Arial" w:cs="Arial"/>
                <w:b/>
                <w:bCs/>
                <w:sz w:val="18"/>
                <w:szCs w:val="18"/>
              </w:rPr>
            </w:pPr>
            <w:r w:rsidRPr="001A07DA">
              <w:rPr>
                <w:rFonts w:ascii="Arial" w:hAnsi="Arial" w:cs="Arial"/>
                <w:b/>
                <w:bCs/>
                <w:sz w:val="18"/>
                <w:szCs w:val="18"/>
              </w:rPr>
              <w:t>Core</w:t>
            </w:r>
            <w:r w:rsidRPr="001A07DA" w:rsidR="00600AD9">
              <w:rPr>
                <w:rFonts w:ascii="Arial" w:hAnsi="Arial" w:cs="Arial"/>
                <w:b/>
                <w:bCs/>
                <w:sz w:val="18"/>
                <w:szCs w:val="18"/>
              </w:rPr>
              <w:t xml:space="preserve"> </w:t>
            </w:r>
            <w:r w:rsidRPr="001A07DA" w:rsidR="0031107F">
              <w:rPr>
                <w:rFonts w:ascii="Arial" w:hAnsi="Arial" w:cs="Arial"/>
                <w:b/>
                <w:bCs/>
                <w:sz w:val="18"/>
                <w:szCs w:val="18"/>
              </w:rPr>
              <w:t xml:space="preserve">Pure </w:t>
            </w:r>
            <w:r w:rsidRPr="001A07DA" w:rsidR="005C4162">
              <w:rPr>
                <w:rFonts w:ascii="Arial" w:hAnsi="Arial" w:cs="Arial"/>
                <w:b/>
                <w:bCs/>
                <w:sz w:val="18"/>
                <w:szCs w:val="18"/>
              </w:rPr>
              <w:t>Mathematics 1</w:t>
            </w:r>
          </w:p>
        </w:tc>
        <w:tc>
          <w:tcPr>
            <w:tcW w:w="2551" w:type="dxa"/>
            <w:tcMar/>
          </w:tcPr>
          <w:p w:rsidRPr="001A07DA" w:rsidR="00834E1E" w:rsidP="0031107F" w:rsidRDefault="00600AD9" w14:paraId="1288CAC4" w14:textId="77777777">
            <w:pPr>
              <w:pStyle w:val="NoSpacing"/>
              <w:rPr>
                <w:rFonts w:ascii="Arial" w:hAnsi="Arial" w:cs="Arial"/>
                <w:b/>
                <w:sz w:val="18"/>
                <w:szCs w:val="18"/>
              </w:rPr>
            </w:pPr>
            <w:r w:rsidRPr="001A07DA">
              <w:rPr>
                <w:rFonts w:ascii="Arial" w:hAnsi="Arial" w:cs="Arial"/>
                <w:b/>
                <w:sz w:val="18"/>
                <w:szCs w:val="18"/>
              </w:rPr>
              <w:t>9</w:t>
            </w:r>
            <w:r w:rsidRPr="001A07DA" w:rsidR="0031107F">
              <w:rPr>
                <w:rFonts w:ascii="Arial" w:hAnsi="Arial" w:cs="Arial"/>
                <w:b/>
                <w:sz w:val="18"/>
                <w:szCs w:val="18"/>
              </w:rPr>
              <w:t>0 minute examination</w:t>
            </w:r>
          </w:p>
        </w:tc>
        <w:tc>
          <w:tcPr>
            <w:tcW w:w="1134" w:type="dxa"/>
            <w:tcMar/>
          </w:tcPr>
          <w:p w:rsidRPr="001A07DA" w:rsidR="00834E1E" w:rsidP="00577DD0" w:rsidRDefault="00600AD9" w14:paraId="54FCB838" w14:textId="77777777">
            <w:pPr>
              <w:pStyle w:val="NoSpacing"/>
              <w:rPr>
                <w:rFonts w:ascii="Arial" w:hAnsi="Arial" w:cs="Arial"/>
                <w:b/>
                <w:sz w:val="18"/>
                <w:szCs w:val="18"/>
              </w:rPr>
            </w:pPr>
            <w:r w:rsidRPr="001A07DA">
              <w:rPr>
                <w:rFonts w:ascii="Arial" w:hAnsi="Arial" w:cs="Arial"/>
                <w:b/>
                <w:sz w:val="18"/>
                <w:szCs w:val="18"/>
              </w:rPr>
              <w:t>25%</w:t>
            </w:r>
            <w:r w:rsidRPr="001A07DA" w:rsidR="00A13CF0">
              <w:rPr>
                <w:rFonts w:ascii="Arial" w:hAnsi="Arial" w:cs="Arial"/>
                <w:b/>
                <w:sz w:val="18"/>
                <w:szCs w:val="18"/>
              </w:rPr>
              <w:t xml:space="preserve"> </w:t>
            </w:r>
          </w:p>
        </w:tc>
      </w:tr>
      <w:tr w:rsidRPr="00F02B51" w:rsidR="00834E1E" w:rsidTr="72AD831E" w14:paraId="673371C4" w14:textId="77777777">
        <w:trPr>
          <w:trHeight w:val="905"/>
          <w:jc w:val="center"/>
        </w:trPr>
        <w:tc>
          <w:tcPr>
            <w:tcW w:w="10343" w:type="dxa"/>
            <w:gridSpan w:val="5"/>
            <w:tcMar/>
          </w:tcPr>
          <w:p w:rsidRPr="001A07DA" w:rsidR="00DB3A6C" w:rsidP="00600AD9" w:rsidRDefault="00600AD9" w14:paraId="611EE73E" w14:textId="2B55FF28">
            <w:pPr>
              <w:pStyle w:val="NoSpacing"/>
              <w:jc w:val="both"/>
              <w:rPr>
                <w:rFonts w:ascii="Arial" w:hAnsi="Arial" w:cs="Arial"/>
                <w:sz w:val="18"/>
                <w:szCs w:val="18"/>
              </w:rPr>
            </w:pPr>
            <w:r w:rsidRPr="001A07DA">
              <w:rPr>
                <w:rFonts w:ascii="Arial" w:hAnsi="Arial" w:cs="Arial"/>
                <w:sz w:val="18"/>
                <w:szCs w:val="18"/>
              </w:rPr>
              <w:t>This unit includes further exploration of proofs, including proof by induction and contradiction. Alongside this, complex numbers will be introduced</w:t>
            </w:r>
            <w:r w:rsidRPr="001A07DA" w:rsidR="00F902BE">
              <w:rPr>
                <w:rFonts w:ascii="Arial" w:hAnsi="Arial" w:cs="Arial"/>
                <w:sz w:val="18"/>
                <w:szCs w:val="18"/>
              </w:rPr>
              <w:t xml:space="preserve">. </w:t>
            </w:r>
            <w:r w:rsidRPr="001A07DA">
              <w:rPr>
                <w:rFonts w:ascii="Arial" w:hAnsi="Arial" w:cs="Arial"/>
                <w:sz w:val="18"/>
                <w:szCs w:val="18"/>
              </w:rPr>
              <w:t xml:space="preserve">Students will study 2x2 and 3x3 matrices, including both theoretical manipulations and contextual implications of their use. Alongside these new topics, previous topics will be extended, including algebraic manipulation </w:t>
            </w:r>
            <w:r w:rsidRPr="001A07DA" w:rsidR="00750B95">
              <w:rPr>
                <w:rFonts w:ascii="Arial" w:hAnsi="Arial" w:cs="Arial"/>
                <w:sz w:val="18"/>
                <w:szCs w:val="18"/>
              </w:rPr>
              <w:t>and calculus</w:t>
            </w:r>
            <w:r w:rsidRPr="001A07DA">
              <w:rPr>
                <w:rFonts w:ascii="Arial" w:hAnsi="Arial" w:cs="Arial"/>
                <w:sz w:val="18"/>
                <w:szCs w:val="18"/>
              </w:rPr>
              <w:t>. Finally, Vectors will be reconsidered and expanded upon.</w:t>
            </w:r>
          </w:p>
        </w:tc>
      </w:tr>
      <w:tr w:rsidRPr="00BB24F2" w:rsidR="00834E1E" w:rsidTr="72AD831E" w14:paraId="12DB0C14" w14:textId="77777777">
        <w:trPr>
          <w:jc w:val="center"/>
        </w:trPr>
        <w:tc>
          <w:tcPr>
            <w:tcW w:w="1129" w:type="dxa"/>
            <w:gridSpan w:val="2"/>
            <w:tcMar/>
          </w:tcPr>
          <w:p w:rsidRPr="001A07DA" w:rsidR="00834E1E" w:rsidP="003D1F4C" w:rsidRDefault="000844E4" w14:paraId="4165DD04" w14:textId="77777777">
            <w:pPr>
              <w:pStyle w:val="NoSpacing"/>
              <w:rPr>
                <w:rFonts w:ascii="Arial" w:hAnsi="Arial" w:cs="Arial"/>
                <w:b/>
                <w:sz w:val="18"/>
                <w:szCs w:val="18"/>
              </w:rPr>
            </w:pPr>
            <w:r w:rsidRPr="001A07DA">
              <w:rPr>
                <w:rFonts w:ascii="Arial" w:hAnsi="Arial" w:cs="Arial"/>
                <w:b/>
                <w:sz w:val="18"/>
                <w:szCs w:val="18"/>
              </w:rPr>
              <w:t>Paper 2</w:t>
            </w:r>
          </w:p>
        </w:tc>
        <w:tc>
          <w:tcPr>
            <w:tcW w:w="5529" w:type="dxa"/>
            <w:tcMar/>
          </w:tcPr>
          <w:p w:rsidRPr="001A07DA" w:rsidR="00834E1E" w:rsidP="0A62D3BE" w:rsidRDefault="517C80AF" w14:paraId="51F461D3" w14:textId="3A58D3FE">
            <w:pPr>
              <w:pStyle w:val="NoSpacing"/>
              <w:rPr>
                <w:rFonts w:ascii="Arial" w:hAnsi="Arial" w:cs="Arial"/>
                <w:b/>
                <w:bCs/>
                <w:sz w:val="18"/>
                <w:szCs w:val="18"/>
              </w:rPr>
            </w:pPr>
            <w:r w:rsidRPr="001A07DA">
              <w:rPr>
                <w:rFonts w:ascii="Arial" w:hAnsi="Arial" w:cs="Arial"/>
                <w:b/>
                <w:bCs/>
                <w:sz w:val="18"/>
                <w:szCs w:val="18"/>
              </w:rPr>
              <w:t>Core</w:t>
            </w:r>
            <w:r w:rsidRPr="001A07DA" w:rsidR="00600AD9">
              <w:rPr>
                <w:rFonts w:ascii="Arial" w:hAnsi="Arial" w:cs="Arial"/>
                <w:b/>
                <w:bCs/>
                <w:sz w:val="18"/>
                <w:szCs w:val="18"/>
              </w:rPr>
              <w:t xml:space="preserve"> </w:t>
            </w:r>
            <w:r w:rsidRPr="001A07DA" w:rsidR="0031107F">
              <w:rPr>
                <w:rFonts w:ascii="Arial" w:hAnsi="Arial" w:cs="Arial"/>
                <w:b/>
                <w:bCs/>
                <w:sz w:val="18"/>
                <w:szCs w:val="18"/>
              </w:rPr>
              <w:t>Pure</w:t>
            </w:r>
            <w:r w:rsidRPr="001A07DA" w:rsidR="005C4162">
              <w:rPr>
                <w:rFonts w:ascii="Arial" w:hAnsi="Arial" w:cs="Arial"/>
                <w:b/>
                <w:bCs/>
                <w:sz w:val="18"/>
                <w:szCs w:val="18"/>
              </w:rPr>
              <w:t xml:space="preserve"> Mathematics 2</w:t>
            </w:r>
          </w:p>
        </w:tc>
        <w:tc>
          <w:tcPr>
            <w:tcW w:w="2551" w:type="dxa"/>
            <w:tcMar/>
          </w:tcPr>
          <w:p w:rsidRPr="001A07DA" w:rsidR="00834E1E" w:rsidP="00F02B51" w:rsidRDefault="00600AD9" w14:paraId="646F736B" w14:textId="77777777">
            <w:pPr>
              <w:pStyle w:val="NoSpacing"/>
              <w:rPr>
                <w:rFonts w:ascii="Arial" w:hAnsi="Arial" w:cs="Arial"/>
                <w:b/>
                <w:sz w:val="18"/>
                <w:szCs w:val="18"/>
              </w:rPr>
            </w:pPr>
            <w:r w:rsidRPr="001A07DA">
              <w:rPr>
                <w:rFonts w:ascii="Arial" w:hAnsi="Arial" w:cs="Arial"/>
                <w:b/>
                <w:sz w:val="18"/>
                <w:szCs w:val="18"/>
              </w:rPr>
              <w:t>90 minute examination</w:t>
            </w:r>
          </w:p>
        </w:tc>
        <w:tc>
          <w:tcPr>
            <w:tcW w:w="1134" w:type="dxa"/>
            <w:tcMar/>
          </w:tcPr>
          <w:p w:rsidRPr="001A07DA" w:rsidR="00956361" w:rsidP="003D1F4C" w:rsidRDefault="00600AD9" w14:paraId="4CDC75CA" w14:textId="77777777">
            <w:pPr>
              <w:pStyle w:val="NoSpacing"/>
              <w:rPr>
                <w:rFonts w:ascii="Arial" w:hAnsi="Arial" w:cs="Arial"/>
                <w:b/>
                <w:sz w:val="18"/>
                <w:szCs w:val="18"/>
              </w:rPr>
            </w:pPr>
            <w:r w:rsidRPr="001A07DA">
              <w:rPr>
                <w:rFonts w:ascii="Arial" w:hAnsi="Arial" w:cs="Arial"/>
                <w:b/>
                <w:sz w:val="18"/>
                <w:szCs w:val="18"/>
              </w:rPr>
              <w:t>25%</w:t>
            </w:r>
          </w:p>
        </w:tc>
      </w:tr>
      <w:tr w:rsidRPr="00F02B51" w:rsidR="00834E1E" w:rsidTr="72AD831E" w14:paraId="27A06CE1" w14:textId="77777777">
        <w:trPr>
          <w:trHeight w:val="879"/>
          <w:jc w:val="center"/>
        </w:trPr>
        <w:tc>
          <w:tcPr>
            <w:tcW w:w="10343" w:type="dxa"/>
            <w:gridSpan w:val="5"/>
            <w:tcMar/>
          </w:tcPr>
          <w:p w:rsidRPr="001A07DA" w:rsidR="00834E1E" w:rsidP="00C909AD" w:rsidRDefault="0051231A" w14:paraId="6AD9B876" w14:textId="04B93A35">
            <w:pPr>
              <w:pStyle w:val="NoSpacing"/>
              <w:jc w:val="both"/>
              <w:rPr>
                <w:rFonts w:ascii="Arial" w:hAnsi="Arial" w:cs="Arial"/>
                <w:sz w:val="18"/>
                <w:szCs w:val="18"/>
              </w:rPr>
            </w:pPr>
            <w:r w:rsidRPr="001A07DA">
              <w:rPr>
                <w:rFonts w:ascii="Arial" w:hAnsi="Arial" w:cs="Arial"/>
                <w:sz w:val="18"/>
                <w:szCs w:val="18"/>
              </w:rPr>
              <w:t>This unit includes further study of complex number</w:t>
            </w:r>
            <w:r w:rsidRPr="001A07DA" w:rsidR="00750B95">
              <w:rPr>
                <w:rFonts w:ascii="Arial" w:hAnsi="Arial" w:cs="Arial"/>
                <w:sz w:val="18"/>
                <w:szCs w:val="18"/>
              </w:rPr>
              <w:t>.</w:t>
            </w:r>
            <w:r w:rsidRPr="001A07DA">
              <w:rPr>
                <w:rFonts w:ascii="Arial" w:hAnsi="Arial" w:cs="Arial"/>
                <w:sz w:val="18"/>
                <w:szCs w:val="18"/>
              </w:rPr>
              <w:t xml:space="preserve"> Alongside this, students will study algebra and functions in more depth, looking at series summations and Maclaurin expansions. Students will also study more Calculus</w:t>
            </w:r>
            <w:r w:rsidRPr="001A07DA" w:rsidR="000475E5">
              <w:rPr>
                <w:rFonts w:ascii="Arial" w:hAnsi="Arial" w:cs="Arial"/>
                <w:sz w:val="18"/>
                <w:szCs w:val="18"/>
              </w:rPr>
              <w:t xml:space="preserve"> and</w:t>
            </w:r>
            <w:r w:rsidRPr="001A07DA">
              <w:rPr>
                <w:rFonts w:ascii="Arial" w:hAnsi="Arial" w:cs="Arial"/>
                <w:sz w:val="18"/>
                <w:szCs w:val="18"/>
              </w:rPr>
              <w:t xml:space="preserve"> Polar coordinates. Furthermore, they will study hyperbolic functions</w:t>
            </w:r>
            <w:r w:rsidRPr="001A07DA" w:rsidR="000475E5">
              <w:rPr>
                <w:rFonts w:ascii="Arial" w:hAnsi="Arial" w:cs="Arial"/>
                <w:sz w:val="18"/>
                <w:szCs w:val="18"/>
              </w:rPr>
              <w:t xml:space="preserve"> and</w:t>
            </w:r>
            <w:r w:rsidRPr="001A07DA">
              <w:rPr>
                <w:rFonts w:ascii="Arial" w:hAnsi="Arial" w:cs="Arial"/>
                <w:sz w:val="18"/>
                <w:szCs w:val="18"/>
              </w:rPr>
              <w:t xml:space="preserve"> differential equations, applying their integrating and differentiating skills through equations.</w:t>
            </w:r>
          </w:p>
        </w:tc>
      </w:tr>
      <w:tr w:rsidRPr="00BB24F2" w:rsidR="00C909AD" w:rsidTr="72AD831E" w14:paraId="4800618A" w14:textId="77777777">
        <w:trPr>
          <w:jc w:val="center"/>
        </w:trPr>
        <w:tc>
          <w:tcPr>
            <w:tcW w:w="1129" w:type="dxa"/>
            <w:gridSpan w:val="2"/>
            <w:tcMar/>
          </w:tcPr>
          <w:p w:rsidRPr="001A07DA" w:rsidR="00C909AD" w:rsidP="00A13CF0" w:rsidRDefault="000844E4" w14:paraId="708C2274" w14:textId="77777777">
            <w:pPr>
              <w:pStyle w:val="NoSpacing"/>
              <w:rPr>
                <w:rFonts w:ascii="Arial" w:hAnsi="Arial" w:cs="Arial"/>
                <w:b/>
                <w:sz w:val="18"/>
                <w:szCs w:val="18"/>
              </w:rPr>
            </w:pPr>
            <w:r w:rsidRPr="001A07DA">
              <w:rPr>
                <w:rFonts w:ascii="Arial" w:hAnsi="Arial" w:cs="Arial"/>
                <w:b/>
                <w:sz w:val="18"/>
                <w:szCs w:val="18"/>
              </w:rPr>
              <w:t>Paper 3</w:t>
            </w:r>
          </w:p>
        </w:tc>
        <w:tc>
          <w:tcPr>
            <w:tcW w:w="5529" w:type="dxa"/>
            <w:tcMar/>
          </w:tcPr>
          <w:p w:rsidRPr="001A07DA" w:rsidR="00C909AD" w:rsidP="0A62D3BE" w:rsidRDefault="000844E4" w14:paraId="0F035C54" w14:textId="16A6A124">
            <w:pPr>
              <w:pStyle w:val="NoSpacing"/>
              <w:rPr>
                <w:rFonts w:ascii="Arial" w:hAnsi="Arial" w:cs="Arial"/>
                <w:b/>
                <w:bCs/>
                <w:sz w:val="18"/>
                <w:szCs w:val="18"/>
              </w:rPr>
            </w:pPr>
            <w:r w:rsidRPr="001A07DA">
              <w:rPr>
                <w:rFonts w:ascii="Arial" w:hAnsi="Arial" w:cs="Arial"/>
                <w:b/>
                <w:bCs/>
                <w:sz w:val="18"/>
                <w:szCs w:val="18"/>
              </w:rPr>
              <w:t xml:space="preserve">Further </w:t>
            </w:r>
            <w:r w:rsidRPr="001A07DA" w:rsidR="00FE28D3">
              <w:rPr>
                <w:rFonts w:ascii="Arial" w:hAnsi="Arial" w:cs="Arial"/>
                <w:b/>
                <w:bCs/>
                <w:sz w:val="18"/>
                <w:szCs w:val="18"/>
              </w:rPr>
              <w:t xml:space="preserve">Pure Mathematics </w:t>
            </w:r>
            <w:r w:rsidRPr="001A07DA" w:rsidR="686C880D">
              <w:rPr>
                <w:rFonts w:ascii="Arial" w:hAnsi="Arial" w:cs="Arial"/>
                <w:b/>
                <w:bCs/>
                <w:sz w:val="18"/>
                <w:szCs w:val="18"/>
              </w:rPr>
              <w:t>1</w:t>
            </w:r>
          </w:p>
        </w:tc>
        <w:tc>
          <w:tcPr>
            <w:tcW w:w="2551" w:type="dxa"/>
            <w:tcMar/>
          </w:tcPr>
          <w:p w:rsidRPr="001A07DA" w:rsidR="00C909AD" w:rsidP="0031107F" w:rsidRDefault="00600AD9" w14:paraId="7C9C9DC0" w14:textId="77777777">
            <w:pPr>
              <w:pStyle w:val="NoSpacing"/>
              <w:rPr>
                <w:rFonts w:ascii="Arial" w:hAnsi="Arial" w:cs="Arial"/>
                <w:b/>
                <w:sz w:val="18"/>
                <w:szCs w:val="18"/>
              </w:rPr>
            </w:pPr>
            <w:r w:rsidRPr="001A07DA">
              <w:rPr>
                <w:rFonts w:ascii="Arial" w:hAnsi="Arial" w:cs="Arial"/>
                <w:b/>
                <w:sz w:val="18"/>
                <w:szCs w:val="18"/>
              </w:rPr>
              <w:t>90 minute examination</w:t>
            </w:r>
          </w:p>
        </w:tc>
        <w:tc>
          <w:tcPr>
            <w:tcW w:w="1134" w:type="dxa"/>
            <w:tcMar/>
          </w:tcPr>
          <w:p w:rsidRPr="001A07DA" w:rsidR="00C909AD" w:rsidP="00A92580" w:rsidRDefault="00600AD9" w14:paraId="4137B3FB" w14:textId="77777777">
            <w:pPr>
              <w:pStyle w:val="NoSpacing"/>
              <w:rPr>
                <w:rFonts w:ascii="Arial" w:hAnsi="Arial" w:cs="Arial"/>
                <w:b/>
                <w:sz w:val="18"/>
                <w:szCs w:val="18"/>
              </w:rPr>
            </w:pPr>
            <w:r w:rsidRPr="001A07DA">
              <w:rPr>
                <w:rFonts w:ascii="Arial" w:hAnsi="Arial" w:cs="Arial"/>
                <w:b/>
                <w:sz w:val="18"/>
                <w:szCs w:val="18"/>
              </w:rPr>
              <w:t>25%</w:t>
            </w:r>
          </w:p>
        </w:tc>
      </w:tr>
      <w:tr w:rsidRPr="00BB24F2" w:rsidR="000844E4" w:rsidTr="72AD831E" w14:paraId="727A760F" w14:textId="77777777">
        <w:trPr>
          <w:jc w:val="center"/>
        </w:trPr>
        <w:tc>
          <w:tcPr>
            <w:tcW w:w="10343" w:type="dxa"/>
            <w:gridSpan w:val="5"/>
            <w:tcMar/>
          </w:tcPr>
          <w:p w:rsidRPr="001A07DA" w:rsidR="00FE28D3" w:rsidP="0051231A" w:rsidRDefault="0051231A" w14:paraId="175D6F87" w14:textId="66B8036F">
            <w:pPr>
              <w:pStyle w:val="NoSpacing"/>
              <w:rPr>
                <w:rFonts w:ascii="Arial" w:hAnsi="Arial" w:cs="Arial"/>
                <w:b/>
                <w:sz w:val="18"/>
                <w:szCs w:val="18"/>
              </w:rPr>
            </w:pPr>
            <w:r w:rsidRPr="001A07DA">
              <w:rPr>
                <w:rFonts w:ascii="Arial" w:hAnsi="Arial" w:cs="Arial"/>
                <w:sz w:val="18"/>
                <w:szCs w:val="18"/>
              </w:rPr>
              <w:t xml:space="preserve">This is the first of the optional units, and here students will study Calculus further, looking at Taylor series and considering limits, including </w:t>
            </w:r>
            <w:proofErr w:type="spellStart"/>
            <w:r w:rsidRPr="001A07DA">
              <w:rPr>
                <w:rFonts w:ascii="Arial" w:hAnsi="Arial" w:cs="Arial"/>
                <w:sz w:val="18"/>
                <w:szCs w:val="18"/>
              </w:rPr>
              <w:t>Leibnitz’s</w:t>
            </w:r>
            <w:proofErr w:type="spellEnd"/>
            <w:r w:rsidRPr="001A07DA">
              <w:rPr>
                <w:rFonts w:ascii="Arial" w:hAnsi="Arial" w:cs="Arial"/>
                <w:sz w:val="18"/>
                <w:szCs w:val="18"/>
              </w:rPr>
              <w:t xml:space="preserve"> theorem and </w:t>
            </w:r>
            <w:proofErr w:type="spellStart"/>
            <w:r w:rsidRPr="001A07DA">
              <w:rPr>
                <w:rFonts w:ascii="Arial" w:hAnsi="Arial" w:cs="Arial"/>
                <w:sz w:val="18"/>
                <w:szCs w:val="18"/>
              </w:rPr>
              <w:t>L’Hopital’s</w:t>
            </w:r>
            <w:proofErr w:type="spellEnd"/>
            <w:r w:rsidRPr="001A07DA">
              <w:rPr>
                <w:rFonts w:ascii="Arial" w:hAnsi="Arial" w:cs="Arial"/>
                <w:sz w:val="18"/>
                <w:szCs w:val="18"/>
              </w:rPr>
              <w:t xml:space="preserve"> rule. Alongside this they will expand on their recent study of differential equations by using the Taylor series for find series solutions. Students will also study equations of parabola, hyperbola and ellipses, studying the conic sections and their properties in depth. They will expand upon their knowledge of vectors from the A level course. Finally they will look at inequalities, and encounter new methods to solve these inequalities.</w:t>
            </w:r>
          </w:p>
        </w:tc>
      </w:tr>
      <w:tr w:rsidRPr="00BB24F2" w:rsidR="000844E4" w:rsidTr="72AD831E" w14:paraId="6CD7F443" w14:textId="77777777">
        <w:trPr>
          <w:jc w:val="center"/>
        </w:trPr>
        <w:tc>
          <w:tcPr>
            <w:tcW w:w="1129" w:type="dxa"/>
            <w:gridSpan w:val="2"/>
            <w:tcMar/>
          </w:tcPr>
          <w:p w:rsidRPr="001A07DA" w:rsidR="000844E4" w:rsidP="00A13CF0" w:rsidRDefault="000844E4" w14:paraId="08FD0ECA" w14:textId="77777777">
            <w:pPr>
              <w:pStyle w:val="NoSpacing"/>
              <w:rPr>
                <w:rFonts w:ascii="Arial" w:hAnsi="Arial" w:cs="Arial"/>
                <w:b/>
                <w:sz w:val="18"/>
                <w:szCs w:val="18"/>
              </w:rPr>
            </w:pPr>
            <w:r w:rsidRPr="001A07DA">
              <w:rPr>
                <w:rFonts w:ascii="Arial" w:hAnsi="Arial" w:cs="Arial"/>
                <w:b/>
                <w:sz w:val="18"/>
                <w:szCs w:val="18"/>
              </w:rPr>
              <w:t>Paper 4</w:t>
            </w:r>
          </w:p>
        </w:tc>
        <w:tc>
          <w:tcPr>
            <w:tcW w:w="5529" w:type="dxa"/>
            <w:tcMar/>
          </w:tcPr>
          <w:p w:rsidRPr="001A07DA" w:rsidR="000844E4" w:rsidP="00494BC4" w:rsidRDefault="00FE28D3" w14:paraId="085EA5C9" w14:textId="29C3EA97">
            <w:pPr>
              <w:pStyle w:val="NoSpacing"/>
              <w:rPr>
                <w:rFonts w:ascii="Arial" w:hAnsi="Arial" w:cs="Arial"/>
                <w:b/>
                <w:sz w:val="18"/>
                <w:szCs w:val="18"/>
              </w:rPr>
            </w:pPr>
            <w:r w:rsidRPr="001A07DA">
              <w:rPr>
                <w:rFonts w:ascii="Arial" w:hAnsi="Arial" w:cs="Arial"/>
                <w:b/>
                <w:sz w:val="18"/>
                <w:szCs w:val="18"/>
              </w:rPr>
              <w:t xml:space="preserve">Further </w:t>
            </w:r>
            <w:r w:rsidRPr="001A07DA" w:rsidR="00494BC4">
              <w:rPr>
                <w:rFonts w:ascii="Arial" w:hAnsi="Arial" w:cs="Arial"/>
                <w:b/>
                <w:sz w:val="18"/>
                <w:szCs w:val="18"/>
              </w:rPr>
              <w:t>Mechanics 1</w:t>
            </w:r>
            <w:r w:rsidRPr="001A07DA" w:rsidR="00CD3095">
              <w:rPr>
                <w:rFonts w:ascii="Arial" w:hAnsi="Arial" w:cs="Arial"/>
                <w:b/>
                <w:sz w:val="18"/>
                <w:szCs w:val="18"/>
              </w:rPr>
              <w:t>/Further Statistics 1/D</w:t>
            </w:r>
            <w:r w:rsidR="006E1DFA">
              <w:rPr>
                <w:rFonts w:ascii="Arial" w:hAnsi="Arial" w:cs="Arial"/>
                <w:b/>
                <w:sz w:val="18"/>
                <w:szCs w:val="18"/>
              </w:rPr>
              <w:t>ecision</w:t>
            </w:r>
            <w:r w:rsidRPr="001A07DA" w:rsidR="00CD3095">
              <w:rPr>
                <w:rFonts w:ascii="Arial" w:hAnsi="Arial" w:cs="Arial"/>
                <w:b/>
                <w:sz w:val="18"/>
                <w:szCs w:val="18"/>
              </w:rPr>
              <w:t xml:space="preserve"> Maths</w:t>
            </w:r>
          </w:p>
        </w:tc>
        <w:tc>
          <w:tcPr>
            <w:tcW w:w="2551" w:type="dxa"/>
            <w:tcMar/>
          </w:tcPr>
          <w:p w:rsidRPr="001A07DA" w:rsidR="000844E4" w:rsidP="0031107F" w:rsidRDefault="00600AD9" w14:paraId="6A6141D2" w14:textId="77777777">
            <w:pPr>
              <w:pStyle w:val="NoSpacing"/>
              <w:rPr>
                <w:rFonts w:ascii="Arial" w:hAnsi="Arial" w:cs="Arial"/>
                <w:b/>
                <w:sz w:val="18"/>
                <w:szCs w:val="18"/>
              </w:rPr>
            </w:pPr>
            <w:r w:rsidRPr="001A07DA">
              <w:rPr>
                <w:rFonts w:ascii="Arial" w:hAnsi="Arial" w:cs="Arial"/>
                <w:b/>
                <w:sz w:val="18"/>
                <w:szCs w:val="18"/>
              </w:rPr>
              <w:t>90 minute examination</w:t>
            </w:r>
          </w:p>
        </w:tc>
        <w:tc>
          <w:tcPr>
            <w:tcW w:w="1134" w:type="dxa"/>
            <w:tcMar/>
          </w:tcPr>
          <w:p w:rsidRPr="001A07DA" w:rsidR="000844E4" w:rsidP="00A92580" w:rsidRDefault="00600AD9" w14:paraId="24D7D3BE" w14:textId="77777777">
            <w:pPr>
              <w:pStyle w:val="NoSpacing"/>
              <w:rPr>
                <w:rFonts w:ascii="Arial" w:hAnsi="Arial" w:cs="Arial"/>
                <w:b/>
                <w:sz w:val="18"/>
                <w:szCs w:val="18"/>
              </w:rPr>
            </w:pPr>
            <w:r w:rsidRPr="001A07DA">
              <w:rPr>
                <w:rFonts w:ascii="Arial" w:hAnsi="Arial" w:cs="Arial"/>
                <w:b/>
                <w:sz w:val="18"/>
                <w:szCs w:val="18"/>
              </w:rPr>
              <w:t>25%</w:t>
            </w:r>
          </w:p>
        </w:tc>
      </w:tr>
      <w:tr w:rsidRPr="00F02B51" w:rsidR="00A13CF0" w:rsidTr="72AD831E" w14:paraId="442F877D" w14:textId="77777777">
        <w:trPr>
          <w:trHeight w:val="570"/>
          <w:jc w:val="center"/>
        </w:trPr>
        <w:tc>
          <w:tcPr>
            <w:tcW w:w="10343" w:type="dxa"/>
            <w:gridSpan w:val="5"/>
            <w:tcMar/>
          </w:tcPr>
          <w:p w:rsidRPr="001A07DA" w:rsidR="00A13CF0" w:rsidP="00494BC4" w:rsidRDefault="00071A19" w14:paraId="60362E39" w14:textId="0A51D558">
            <w:pPr>
              <w:autoSpaceDE w:val="0"/>
              <w:autoSpaceDN w:val="0"/>
              <w:adjustRightInd w:val="0"/>
              <w:jc w:val="both"/>
              <w:rPr>
                <w:rFonts w:ascii="Arial" w:hAnsi="Arial" w:cs="Arial"/>
                <w:sz w:val="18"/>
                <w:szCs w:val="18"/>
              </w:rPr>
            </w:pPr>
            <w:r w:rsidRPr="001A07DA">
              <w:rPr>
                <w:rFonts w:ascii="Arial" w:hAnsi="Arial" w:cs="Arial"/>
                <w:sz w:val="18"/>
                <w:szCs w:val="18"/>
              </w:rPr>
              <w:t xml:space="preserve">The final module is dependent upon student numbers. We will endeavour to place students in a class </w:t>
            </w:r>
            <w:r w:rsidRPr="001A07DA" w:rsidR="00B66D9D">
              <w:rPr>
                <w:rFonts w:ascii="Arial" w:hAnsi="Arial" w:cs="Arial"/>
                <w:sz w:val="18"/>
                <w:szCs w:val="18"/>
              </w:rPr>
              <w:t xml:space="preserve">that complements their remaining A Levels, e.g. Physics students will be studying Further Mechanics, Economists will look at Further </w:t>
            </w:r>
            <w:r w:rsidRPr="001A07DA" w:rsidR="004D70E7">
              <w:rPr>
                <w:rFonts w:ascii="Arial" w:hAnsi="Arial" w:cs="Arial"/>
                <w:sz w:val="18"/>
                <w:szCs w:val="18"/>
              </w:rPr>
              <w:t>Statistics</w:t>
            </w:r>
            <w:r w:rsidRPr="001A07DA" w:rsidR="00B66D9D">
              <w:rPr>
                <w:rFonts w:ascii="Arial" w:hAnsi="Arial" w:cs="Arial"/>
                <w:sz w:val="18"/>
                <w:szCs w:val="18"/>
              </w:rPr>
              <w:t xml:space="preserve"> and </w:t>
            </w:r>
            <w:r w:rsidRPr="001A07DA" w:rsidR="004D70E7">
              <w:rPr>
                <w:rFonts w:ascii="Arial" w:hAnsi="Arial" w:cs="Arial"/>
                <w:sz w:val="18"/>
                <w:szCs w:val="18"/>
              </w:rPr>
              <w:t xml:space="preserve">Computer Scientists will take </w:t>
            </w:r>
            <w:r w:rsidR="006E1DFA">
              <w:rPr>
                <w:rFonts w:ascii="Arial" w:hAnsi="Arial" w:cs="Arial"/>
                <w:sz w:val="18"/>
                <w:szCs w:val="18"/>
              </w:rPr>
              <w:t>Decision</w:t>
            </w:r>
            <w:r w:rsidRPr="001A07DA" w:rsidR="004D70E7">
              <w:rPr>
                <w:rFonts w:ascii="Arial" w:hAnsi="Arial" w:cs="Arial"/>
                <w:sz w:val="18"/>
                <w:szCs w:val="18"/>
              </w:rPr>
              <w:t xml:space="preserve"> Maths. </w:t>
            </w:r>
            <w:r w:rsidRPr="001A07DA" w:rsidR="00494BC4">
              <w:rPr>
                <w:rFonts w:ascii="Arial" w:hAnsi="Arial" w:cs="Arial"/>
                <w:sz w:val="18"/>
                <w:szCs w:val="18"/>
              </w:rPr>
              <w:t>Students will take the work they are doing in their Applied module from A level Mathematics and extend it further</w:t>
            </w:r>
            <w:r w:rsidRPr="001A07DA" w:rsidR="004D70E7">
              <w:rPr>
                <w:rFonts w:ascii="Arial" w:hAnsi="Arial" w:cs="Arial"/>
                <w:sz w:val="18"/>
                <w:szCs w:val="18"/>
              </w:rPr>
              <w:t>.</w:t>
            </w:r>
          </w:p>
        </w:tc>
      </w:tr>
    </w:tbl>
    <w:p w:rsidR="38569B43" w:rsidP="72AD831E" w:rsidRDefault="38569B43" w14:paraId="1AD263FF" w14:textId="4B22DC3B">
      <w:pPr>
        <w:pStyle w:val="NoSpacing"/>
        <w:jc w:val="both"/>
        <w:rPr>
          <w:rFonts w:ascii="Arial" w:hAnsi="Arial" w:cs="Arial"/>
          <w:b w:val="1"/>
          <w:bCs w:val="1"/>
          <w:sz w:val="20"/>
          <w:szCs w:val="20"/>
        </w:rPr>
      </w:pPr>
      <w:r w:rsidRPr="72AD831E" w:rsidR="38569B43">
        <w:rPr>
          <w:rFonts w:ascii="Arial" w:hAnsi="Arial" w:cs="Arial"/>
          <w:b w:val="1"/>
          <w:bCs w:val="1"/>
          <w:sz w:val="20"/>
          <w:szCs w:val="20"/>
        </w:rPr>
        <w:t xml:space="preserve">In Year 12, students will have 20 lessons per fortnight, </w:t>
      </w:r>
      <w:r w:rsidRPr="72AD831E" w:rsidR="38569B43">
        <w:rPr>
          <w:rFonts w:ascii="Arial" w:hAnsi="Arial" w:cs="Arial"/>
          <w:b w:val="1"/>
          <w:bCs w:val="1"/>
          <w:sz w:val="20"/>
          <w:szCs w:val="20"/>
        </w:rPr>
        <w:t>comprised</w:t>
      </w:r>
      <w:r w:rsidRPr="72AD831E" w:rsidR="38569B43">
        <w:rPr>
          <w:rFonts w:ascii="Arial" w:hAnsi="Arial" w:cs="Arial"/>
          <w:b w:val="1"/>
          <w:bCs w:val="1"/>
          <w:sz w:val="20"/>
          <w:szCs w:val="20"/>
        </w:rPr>
        <w:t xml:space="preserve"> of </w:t>
      </w:r>
      <w:r w:rsidRPr="72AD831E" w:rsidR="76FB8074">
        <w:rPr>
          <w:rFonts w:ascii="Arial" w:hAnsi="Arial" w:cs="Arial"/>
          <w:b w:val="1"/>
          <w:bCs w:val="1"/>
          <w:sz w:val="20"/>
          <w:szCs w:val="20"/>
        </w:rPr>
        <w:t xml:space="preserve">10 lessons for Pure </w:t>
      </w:r>
      <w:r w:rsidRPr="72AD831E" w:rsidR="76FB8074">
        <w:rPr>
          <w:rFonts w:ascii="Arial" w:hAnsi="Arial" w:cs="Arial"/>
          <w:b w:val="1"/>
          <w:bCs w:val="1"/>
          <w:sz w:val="20"/>
          <w:szCs w:val="20"/>
        </w:rPr>
        <w:t>A</w:t>
      </w:r>
      <w:r w:rsidRPr="72AD831E" w:rsidR="76FB8074">
        <w:rPr>
          <w:rFonts w:ascii="Arial" w:hAnsi="Arial" w:cs="Arial"/>
          <w:b w:val="1"/>
          <w:bCs w:val="1"/>
          <w:sz w:val="20"/>
          <w:szCs w:val="20"/>
        </w:rPr>
        <w:t xml:space="preserve"> Level content (split between two teachers), 6 lessons of Applied Mathematics and 4 lessons of Core Pure 1 Further Mathematics content/</w:t>
      </w:r>
    </w:p>
    <w:p w:rsidR="72AD831E" w:rsidP="72AD831E" w:rsidRDefault="72AD831E" w14:paraId="6E19EFB2" w14:textId="6CB2971B">
      <w:pPr>
        <w:pStyle w:val="NoSpacing"/>
        <w:jc w:val="both"/>
        <w:rPr>
          <w:rFonts w:ascii="Arial" w:hAnsi="Arial" w:cs="Arial"/>
          <w:b w:val="1"/>
          <w:bCs w:val="1"/>
          <w:sz w:val="20"/>
          <w:szCs w:val="20"/>
        </w:rPr>
      </w:pPr>
    </w:p>
    <w:p w:rsidRPr="00F02B51" w:rsidR="00577DD0" w:rsidP="72AD831E" w:rsidRDefault="008A582D" w14:paraId="4B74CFD2" w14:textId="1107E608">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2AD831E" w:rsidR="00BB24F2">
        <w:rPr>
          <w:rFonts w:ascii="Arial" w:hAnsi="Arial" w:cs="Arial"/>
          <w:b w:val="1"/>
          <w:bCs w:val="1"/>
          <w:sz w:val="20"/>
          <w:szCs w:val="20"/>
        </w:rPr>
        <w:t>Additional</w:t>
      </w:r>
      <w:r w:rsidRPr="72AD831E" w:rsidR="00F02B51">
        <w:rPr>
          <w:rFonts w:ascii="Arial" w:hAnsi="Arial" w:cs="Arial"/>
          <w:b w:val="1"/>
          <w:bCs w:val="1"/>
          <w:sz w:val="20"/>
          <w:szCs w:val="20"/>
        </w:rPr>
        <w:t xml:space="preserve"> Information:</w:t>
      </w:r>
      <w:r w:rsidRPr="72AD831E" w:rsidR="00F02B51">
        <w:rPr>
          <w:rFonts w:ascii="Arial" w:hAnsi="Arial" w:cs="Arial"/>
          <w:sz w:val="20"/>
          <w:szCs w:val="20"/>
        </w:rPr>
        <w:t xml:space="preserve"> </w:t>
      </w:r>
      <w:r w:rsidRPr="72AD831E" w:rsidR="06E102F0">
        <w:rPr>
          <w:rFonts w:ascii="Arial" w:hAnsi="Arial" w:eastAsia="Arial" w:cs="Arial"/>
          <w:b w:val="0"/>
          <w:bCs w:val="0"/>
          <w:i w:val="0"/>
          <w:iCs w:val="0"/>
          <w:caps w:val="0"/>
          <w:smallCaps w:val="0"/>
          <w:noProof w:val="0"/>
          <w:color w:val="000000" w:themeColor="text1" w:themeTint="FF" w:themeShade="FF"/>
          <w:sz w:val="20"/>
          <w:szCs w:val="20"/>
          <w:lang w:val="en-GB"/>
        </w:rPr>
        <w:t xml:space="preserve">WHSB usually also offer the following enrichment for Sixth Form Mathematicians: STEP/MAT club, UKMT Senior Mathematics Challenge, UKMT Senior Team Challenge, talks from visiting mathematicians, visits to London Universities for Mathematics lectures and the Mathematical Olympiad for Girls. </w:t>
      </w:r>
    </w:p>
    <w:p w:rsidRPr="00F02B51" w:rsidR="00577DD0" w:rsidP="72AD831E" w:rsidRDefault="008A582D" w14:paraId="7DA4F25F" w14:textId="649DBD4E">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p>
    <w:p w:rsidRPr="00F02B51" w:rsidR="00577DD0" w:rsidP="72AD831E" w:rsidRDefault="008A582D" w14:paraId="759E150F" w14:textId="78B288F9">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2AD831E" w:rsidR="06E102F0">
        <w:rPr>
          <w:rFonts w:ascii="Arial" w:hAnsi="Arial" w:eastAsia="Arial" w:cs="Arial"/>
          <w:b w:val="0"/>
          <w:bCs w:val="0"/>
          <w:i w:val="0"/>
          <w:iCs w:val="0"/>
          <w:caps w:val="0"/>
          <w:smallCaps w:val="0"/>
          <w:noProof w:val="0"/>
          <w:color w:val="000000" w:themeColor="text1" w:themeTint="FF" w:themeShade="FF"/>
          <w:sz w:val="20"/>
          <w:szCs w:val="20"/>
          <w:lang w:val="en-GB"/>
        </w:rPr>
        <w:t>Students also have the opportunity to be involved with the wider Mathematics Enrichment of the school to aid younger Mathematicians. This includes becoming a Maths Prefect, mentoring students in younger years with their maths and running extra-curricular clubs. These clubs and activities are very popular with many students. Clubs that have been run in the past are the Mathematics Society and Countdown Club. Students also create displays and Mathematics based assemblies to celebrate Maths Events such as Global Maths Week or Pi Day.</w:t>
      </w:r>
    </w:p>
    <w:p w:rsidRPr="00F02B51" w:rsidR="00577DD0" w:rsidP="72AD831E" w:rsidRDefault="008A582D" w14:paraId="67875AC1" w14:textId="44C791BA">
      <w:pPr>
        <w:pStyle w:val="NoSpacing"/>
        <w:jc w:val="both"/>
        <w:rPr>
          <w:rFonts w:ascii="Arial" w:hAnsi="Arial" w:cs="Arial"/>
          <w:sz w:val="20"/>
          <w:szCs w:val="20"/>
        </w:rPr>
      </w:pPr>
    </w:p>
    <w:p w:rsidRPr="00F02B51" w:rsidR="00577DD0" w:rsidP="72AD831E" w:rsidRDefault="008A582D" w14:paraId="48D3E023" w14:textId="218872B4">
      <w:pPr>
        <w:pStyle w:val="NoSpacing"/>
        <w:jc w:val="both"/>
        <w:rPr>
          <w:rFonts w:ascii="Arial" w:hAnsi="Arial" w:cs="Arial"/>
          <w:b w:val="1"/>
          <w:bCs w:val="1"/>
          <w:sz w:val="20"/>
          <w:szCs w:val="20"/>
        </w:rPr>
      </w:pPr>
    </w:p>
    <w:p w:rsidRPr="00F02B51" w:rsidR="00577DD0" w:rsidP="72AD831E" w:rsidRDefault="008A582D" w14:paraId="6F01C933" w14:textId="6FAEFEE7">
      <w:pPr>
        <w:pStyle w:val="NoSpacing"/>
        <w:jc w:val="both"/>
        <w:rPr>
          <w:rFonts w:ascii="Arial" w:hAnsi="Arial" w:cs="Arial"/>
          <w:sz w:val="20"/>
          <w:szCs w:val="20"/>
        </w:rPr>
      </w:pPr>
      <w:r w:rsidRPr="72AD831E" w:rsidR="008A582D">
        <w:rPr>
          <w:rFonts w:ascii="Arial" w:hAnsi="Arial" w:cs="Arial"/>
          <w:b w:val="1"/>
          <w:bCs w:val="1"/>
          <w:sz w:val="20"/>
          <w:szCs w:val="20"/>
        </w:rPr>
        <w:t>Entrance Requirements:</w:t>
      </w:r>
      <w:r w:rsidRPr="72AD831E" w:rsidR="00704DF2">
        <w:rPr>
          <w:rFonts w:ascii="Arial" w:hAnsi="Arial" w:cs="Arial"/>
          <w:sz w:val="20"/>
          <w:szCs w:val="20"/>
        </w:rPr>
        <w:t xml:space="preserve"> GCSE grade 8 or 9</w:t>
      </w:r>
      <w:r w:rsidRPr="72AD831E" w:rsidR="00A13CF0">
        <w:rPr>
          <w:rFonts w:ascii="Arial" w:hAnsi="Arial" w:cs="Arial"/>
          <w:sz w:val="20"/>
          <w:szCs w:val="20"/>
        </w:rPr>
        <w:t xml:space="preserve"> in </w:t>
      </w:r>
      <w:r w:rsidRPr="72AD831E" w:rsidR="00BA2D04">
        <w:rPr>
          <w:rFonts w:ascii="Arial" w:hAnsi="Arial" w:cs="Arial"/>
          <w:sz w:val="20"/>
          <w:szCs w:val="20"/>
        </w:rPr>
        <w:t>Mathematics.</w:t>
      </w:r>
      <w:r w:rsidRPr="72AD831E" w:rsidR="00273FC8">
        <w:rPr>
          <w:rFonts w:ascii="Arial" w:hAnsi="Arial" w:cs="Arial"/>
          <w:sz w:val="20"/>
          <w:szCs w:val="20"/>
        </w:rPr>
        <w:t xml:space="preserve"> Further Mathematics</w:t>
      </w:r>
      <w:r w:rsidRPr="72AD831E" w:rsidR="3E38FF85">
        <w:rPr>
          <w:rFonts w:ascii="Arial" w:hAnsi="Arial" w:cs="Arial"/>
          <w:sz w:val="20"/>
          <w:szCs w:val="20"/>
        </w:rPr>
        <w:t xml:space="preserve"> Level 2</w:t>
      </w:r>
      <w:r w:rsidRPr="72AD831E" w:rsidR="00273FC8">
        <w:rPr>
          <w:rFonts w:ascii="Arial" w:hAnsi="Arial" w:cs="Arial"/>
          <w:sz w:val="20"/>
          <w:szCs w:val="20"/>
        </w:rPr>
        <w:t xml:space="preserve"> is not compulsory but would be an advantage. </w:t>
      </w:r>
    </w:p>
    <w:sectPr w:rsidRPr="00F02B51" w:rsidR="00577DD0" w:rsidSect="00C57CFD">
      <w:pgSz w:w="11906" w:h="16838" w:orient="portrait"/>
      <w:pgMar w:top="720"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728"/>
    <w:multiLevelType w:val="hybridMultilevel"/>
    <w:tmpl w:val="F5BCCD66"/>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9C1DD9"/>
    <w:multiLevelType w:val="hybridMultilevel"/>
    <w:tmpl w:val="77903E00"/>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AFA57C9"/>
    <w:multiLevelType w:val="hybridMultilevel"/>
    <w:tmpl w:val="0DEA27AA"/>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32333136">
    <w:abstractNumId w:val="0"/>
  </w:num>
  <w:num w:numId="2" w16cid:durableId="145555842">
    <w:abstractNumId w:val="2"/>
  </w:num>
  <w:num w:numId="3" w16cid:durableId="115217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D0"/>
    <w:rsid w:val="000475E5"/>
    <w:rsid w:val="00054344"/>
    <w:rsid w:val="00067514"/>
    <w:rsid w:val="00071A19"/>
    <w:rsid w:val="000844E4"/>
    <w:rsid w:val="000B339E"/>
    <w:rsid w:val="000F05C3"/>
    <w:rsid w:val="000F29A5"/>
    <w:rsid w:val="00130704"/>
    <w:rsid w:val="00136338"/>
    <w:rsid w:val="00166D8B"/>
    <w:rsid w:val="00174A98"/>
    <w:rsid w:val="0019192A"/>
    <w:rsid w:val="001A07DA"/>
    <w:rsid w:val="00213D0D"/>
    <w:rsid w:val="00273333"/>
    <w:rsid w:val="00273FC8"/>
    <w:rsid w:val="00292FF4"/>
    <w:rsid w:val="002A7E85"/>
    <w:rsid w:val="002B6CC1"/>
    <w:rsid w:val="00310784"/>
    <w:rsid w:val="0031107F"/>
    <w:rsid w:val="0034237B"/>
    <w:rsid w:val="00356B20"/>
    <w:rsid w:val="003A0FC0"/>
    <w:rsid w:val="0042270F"/>
    <w:rsid w:val="00494BC4"/>
    <w:rsid w:val="004A47F2"/>
    <w:rsid w:val="004D5F6C"/>
    <w:rsid w:val="004D70E7"/>
    <w:rsid w:val="0051231A"/>
    <w:rsid w:val="00535141"/>
    <w:rsid w:val="00540FE8"/>
    <w:rsid w:val="005417D7"/>
    <w:rsid w:val="00577DD0"/>
    <w:rsid w:val="00587129"/>
    <w:rsid w:val="005951CA"/>
    <w:rsid w:val="00597AF3"/>
    <w:rsid w:val="005A414B"/>
    <w:rsid w:val="005C4162"/>
    <w:rsid w:val="005D15F4"/>
    <w:rsid w:val="005F295E"/>
    <w:rsid w:val="00600AD9"/>
    <w:rsid w:val="00602441"/>
    <w:rsid w:val="00661554"/>
    <w:rsid w:val="00664C29"/>
    <w:rsid w:val="00685D2A"/>
    <w:rsid w:val="006C6657"/>
    <w:rsid w:val="006E1DFA"/>
    <w:rsid w:val="00704DF2"/>
    <w:rsid w:val="00745632"/>
    <w:rsid w:val="00750B95"/>
    <w:rsid w:val="00793111"/>
    <w:rsid w:val="00794DB2"/>
    <w:rsid w:val="007E5F59"/>
    <w:rsid w:val="007F6EFB"/>
    <w:rsid w:val="00834E1E"/>
    <w:rsid w:val="00853A6D"/>
    <w:rsid w:val="00861977"/>
    <w:rsid w:val="008A582D"/>
    <w:rsid w:val="00956361"/>
    <w:rsid w:val="009A283A"/>
    <w:rsid w:val="009C2645"/>
    <w:rsid w:val="00A13CF0"/>
    <w:rsid w:val="00A21F91"/>
    <w:rsid w:val="00A73DDA"/>
    <w:rsid w:val="00AA2909"/>
    <w:rsid w:val="00AA4333"/>
    <w:rsid w:val="00B17E92"/>
    <w:rsid w:val="00B64697"/>
    <w:rsid w:val="00B66D9D"/>
    <w:rsid w:val="00BA2D04"/>
    <w:rsid w:val="00BA423A"/>
    <w:rsid w:val="00BB24F2"/>
    <w:rsid w:val="00C07E76"/>
    <w:rsid w:val="00C226B5"/>
    <w:rsid w:val="00C57CFD"/>
    <w:rsid w:val="00C909AD"/>
    <w:rsid w:val="00C923B6"/>
    <w:rsid w:val="00CC7249"/>
    <w:rsid w:val="00CD3095"/>
    <w:rsid w:val="00D15AEB"/>
    <w:rsid w:val="00DA532C"/>
    <w:rsid w:val="00DB3A6C"/>
    <w:rsid w:val="00E5034B"/>
    <w:rsid w:val="00EE7B2D"/>
    <w:rsid w:val="00F02B51"/>
    <w:rsid w:val="00F902BE"/>
    <w:rsid w:val="00F9753C"/>
    <w:rsid w:val="00FE1347"/>
    <w:rsid w:val="00FE28D3"/>
    <w:rsid w:val="00FF1193"/>
    <w:rsid w:val="06E102F0"/>
    <w:rsid w:val="0A62D3BE"/>
    <w:rsid w:val="0B6C172A"/>
    <w:rsid w:val="15026FA8"/>
    <w:rsid w:val="2868AB82"/>
    <w:rsid w:val="38569B43"/>
    <w:rsid w:val="3E38FF85"/>
    <w:rsid w:val="461EC48D"/>
    <w:rsid w:val="47BA94EE"/>
    <w:rsid w:val="4956654F"/>
    <w:rsid w:val="4F64A846"/>
    <w:rsid w:val="517C80AF"/>
    <w:rsid w:val="54D6C61F"/>
    <w:rsid w:val="5A4EA805"/>
    <w:rsid w:val="611B8FFF"/>
    <w:rsid w:val="67781E0F"/>
    <w:rsid w:val="686C880D"/>
    <w:rsid w:val="72AD831E"/>
    <w:rsid w:val="76FB8074"/>
    <w:rsid w:val="77F3B2FB"/>
    <w:rsid w:val="78DF8868"/>
    <w:rsid w:val="7C3BE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9EFD"/>
  <w15:docId w15:val="{F89A3753-A5C3-4723-862E-68948C82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5D2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77DD0"/>
    <w:pPr>
      <w:spacing w:after="0" w:line="240" w:lineRule="auto"/>
    </w:pPr>
  </w:style>
  <w:style w:type="paragraph" w:styleId="BalloonText">
    <w:name w:val="Balloon Text"/>
    <w:basedOn w:val="Normal"/>
    <w:link w:val="BalloonTextChar"/>
    <w:uiPriority w:val="99"/>
    <w:semiHidden/>
    <w:unhideWhenUsed/>
    <w:rsid w:val="00577DD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D0"/>
    <w:rPr>
      <w:rFonts w:ascii="Tahoma" w:hAnsi="Tahoma" w:cs="Tahoma"/>
      <w:sz w:val="16"/>
      <w:szCs w:val="16"/>
    </w:rPr>
  </w:style>
  <w:style w:type="table" w:styleId="TableGrid">
    <w:name w:val="Table Grid"/>
    <w:basedOn w:val="TableNormal"/>
    <w:uiPriority w:val="59"/>
    <w:rsid w:val="00834E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qFormat/>
    <w:rsid w:val="00F02B51"/>
    <w:pPr>
      <w:spacing w:after="0" w:line="240" w:lineRule="auto"/>
      <w:jc w:val="center"/>
    </w:pPr>
    <w:rPr>
      <w:rFonts w:ascii="Times New Roman" w:hAnsi="Times New Roman" w:eastAsia="Times New Roman" w:cs="Times New Roman"/>
      <w:b/>
      <w:i/>
      <w:sz w:val="32"/>
      <w:szCs w:val="20"/>
    </w:rPr>
  </w:style>
  <w:style w:type="character" w:styleId="TitleChar" w:customStyle="1">
    <w:name w:val="Title Char"/>
    <w:basedOn w:val="DefaultParagraphFont"/>
    <w:link w:val="Title"/>
    <w:rsid w:val="00F02B51"/>
    <w:rPr>
      <w:rFonts w:ascii="Times New Roman" w:hAnsi="Times New Roman" w:eastAsia="Times New Roman" w:cs="Times New Roman"/>
      <w:b/>
      <w:i/>
      <w:sz w:val="32"/>
      <w:szCs w:val="20"/>
    </w:rPr>
  </w:style>
  <w:style w:type="character" w:styleId="Hyperlink">
    <w:name w:val="Hyperlink"/>
    <w:basedOn w:val="DefaultParagraphFont"/>
    <w:uiPriority w:val="99"/>
    <w:unhideWhenUsed/>
    <w:rsid w:val="000F0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dc:creator>
  <lastModifiedBy>Miss A James</lastModifiedBy>
  <revision>27</revision>
  <dcterms:created xsi:type="dcterms:W3CDTF">2017-10-20T13:43:00.0000000Z</dcterms:created>
  <dcterms:modified xsi:type="dcterms:W3CDTF">2023-10-19T12:09:39.2519824Z</dcterms:modified>
</coreProperties>
</file>